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9AAA" w14:textId="3BBD5B25" w:rsidR="00B51434" w:rsidRPr="00B51434" w:rsidRDefault="006F5A90" w:rsidP="00117214">
      <w:pPr>
        <w:jc w:val="right"/>
      </w:pPr>
      <w:r>
        <w:t>14</w:t>
      </w:r>
      <w:r w:rsidR="00B51434" w:rsidRPr="00B51434">
        <w:t>.</w:t>
      </w:r>
      <w:r>
        <w:t>12</w:t>
      </w:r>
      <w:r w:rsidR="00B51434" w:rsidRPr="00B51434">
        <w:t>.202</w:t>
      </w:r>
      <w:r w:rsidR="00885BEF">
        <w:t>3</w:t>
      </w:r>
    </w:p>
    <w:p w14:paraId="77A45A29" w14:textId="77777777" w:rsidR="00B51434" w:rsidRPr="00B51434" w:rsidRDefault="00B51434" w:rsidP="00117214"/>
    <w:p w14:paraId="35DA2200" w14:textId="5F74E324" w:rsidR="00B51434" w:rsidRDefault="00885BEF" w:rsidP="00117214">
      <w:pPr>
        <w:rPr>
          <w:sz w:val="36"/>
          <w:szCs w:val="36"/>
        </w:rPr>
      </w:pPr>
      <w:r w:rsidRPr="00885BEF">
        <w:rPr>
          <w:sz w:val="36"/>
          <w:szCs w:val="36"/>
        </w:rPr>
        <w:t>Krones stellt den Geschäftsbereich der digitalen Behälterdekoration ein</w:t>
      </w:r>
    </w:p>
    <w:p w14:paraId="3FAB5D6F" w14:textId="77777777" w:rsidR="00885BEF" w:rsidRPr="00B51434" w:rsidRDefault="00885BEF" w:rsidP="00117214"/>
    <w:p w14:paraId="04567181" w14:textId="6CD76920" w:rsidR="00885BEF" w:rsidRPr="00885BEF" w:rsidRDefault="00885BEF" w:rsidP="00885BEF">
      <w:pPr>
        <w:pStyle w:val="Zwischenberschrift"/>
        <w:rPr>
          <w:rFonts w:ascii="Times New Roman" w:hAnsi="Times New Roman"/>
          <w:sz w:val="22"/>
          <w:szCs w:val="20"/>
        </w:rPr>
      </w:pPr>
      <w:r w:rsidRPr="00885BEF">
        <w:rPr>
          <w:rFonts w:ascii="Times New Roman" w:hAnsi="Times New Roman"/>
          <w:sz w:val="22"/>
          <w:szCs w:val="20"/>
        </w:rPr>
        <w:t xml:space="preserve">Der Krones Konzern hat sich dazu entschlossen, künftig nicht mehr aktiv im Bereich der digitalen Dekoration von Flaschen und Behältern tätig zu sein. Obwohl die Tochter Dekron GmbH erfolgreich Kunden am Markt beliefert, fiel diese Entscheidung nun nach sorgfältiger Überprüfung </w:t>
      </w:r>
      <w:r>
        <w:rPr>
          <w:rFonts w:ascii="Times New Roman" w:hAnsi="Times New Roman"/>
          <w:sz w:val="22"/>
          <w:szCs w:val="20"/>
        </w:rPr>
        <w:t>d</w:t>
      </w:r>
      <w:r w:rsidRPr="00885BEF">
        <w:rPr>
          <w:rFonts w:ascii="Times New Roman" w:hAnsi="Times New Roman"/>
          <w:sz w:val="22"/>
          <w:szCs w:val="20"/>
        </w:rPr>
        <w:t>er Geschäftsstrategie und der aktuellen Marktsituation. Bereits im November informierte Dekron seine Mitarbeitenden sowie Kunden, Lieferanten und Geschäftspartner. Die Betreuung der Bestandsanlagen wird das erfahrene Serviceteam der Krones AG vollumfänglich ab 2024 übernehmen.</w:t>
      </w:r>
    </w:p>
    <w:p w14:paraId="48E3EE2D" w14:textId="3D21D455" w:rsidR="00B51434" w:rsidRDefault="00885BEF" w:rsidP="00885BEF">
      <w:pPr>
        <w:pStyle w:val="Zwischenberschrift"/>
      </w:pPr>
      <w:r w:rsidRPr="00885BEF">
        <w:rPr>
          <w:rFonts w:ascii="Times New Roman" w:hAnsi="Times New Roman"/>
          <w:sz w:val="22"/>
          <w:szCs w:val="20"/>
        </w:rPr>
        <w:t>Die Dekron GmbH entwickelte und baute ab 2018 die Maschinenserie DecoType für die digitale Dekoration von Glas-, PET- und HDPE-Behältern. Die passende UV-Tinte lieferte die Krones Tochter KIC Krones. In Dekron bündelte Krones die eigenen Entwicklungstätigkeiten sowie die Geschäfte der Till GmbH, an der der Konzern bereits ab 2014 Mehrheitsanteile hielt. In Folge der Einstellung der Geschäftsaktivitäten wird auch die Dekron GmbH zum 31.12.2023 aufgelöst und der Standort in Kelkheim geschlossen. Mit allen Mitarbeitenden wurde bereits ein Interessensausgleich verhandelt.</w:t>
      </w:r>
    </w:p>
    <w:p w14:paraId="309AD90B" w14:textId="43F90754" w:rsidR="006E54A5" w:rsidRPr="006E54A5" w:rsidRDefault="006E54A5" w:rsidP="006E54A5">
      <w:pPr>
        <w:pStyle w:val="Zwischenberschrift"/>
        <w:rPr>
          <w:rFonts w:ascii="Times New Roman" w:hAnsi="Times New Roman"/>
          <w:sz w:val="22"/>
          <w:szCs w:val="20"/>
        </w:rPr>
      </w:pPr>
      <w:r w:rsidRPr="006E54A5">
        <w:rPr>
          <w:rFonts w:ascii="Times New Roman" w:hAnsi="Times New Roman"/>
          <w:sz w:val="22"/>
          <w:szCs w:val="20"/>
          <w:u w:val="single"/>
        </w:rPr>
        <w:t>Bildunterschrift:</w:t>
      </w:r>
      <w:r w:rsidR="006F5A90">
        <w:rPr>
          <w:rFonts w:ascii="Times New Roman" w:hAnsi="Times New Roman"/>
          <w:sz w:val="22"/>
          <w:szCs w:val="20"/>
          <w:u w:val="single"/>
        </w:rPr>
        <w:t xml:space="preserve"> </w:t>
      </w:r>
      <w:r w:rsidRPr="006E54A5">
        <w:rPr>
          <w:rFonts w:ascii="Times New Roman" w:hAnsi="Times New Roman"/>
          <w:sz w:val="22"/>
          <w:szCs w:val="20"/>
        </w:rPr>
        <w:t>Krones stellt den Geschäftsbereich der digitalen Behälterdekoration zum Jahresende 2023 ein.</w:t>
      </w:r>
    </w:p>
    <w:p w14:paraId="66B2B69B" w14:textId="77777777" w:rsidR="006E54A5" w:rsidRPr="00B51434" w:rsidRDefault="006E54A5" w:rsidP="00885BEF">
      <w:pPr>
        <w:pStyle w:val="Zwischenberschrift"/>
      </w:pPr>
    </w:p>
    <w:p w14:paraId="6B35050B" w14:textId="77777777" w:rsidR="00B51434" w:rsidRPr="00B51434" w:rsidRDefault="00B51434" w:rsidP="00117214"/>
    <w:p w14:paraId="6C0F68E2" w14:textId="77777777" w:rsidR="00B51434" w:rsidRPr="006F5A90" w:rsidRDefault="00B51434" w:rsidP="00117214">
      <w:pPr>
        <w:rPr>
          <w:b/>
          <w:bCs/>
          <w:lang w:val="en-US"/>
        </w:rPr>
      </w:pPr>
      <w:r w:rsidRPr="006F5A90">
        <w:rPr>
          <w:b/>
          <w:bCs/>
          <w:lang w:val="en-US"/>
        </w:rPr>
        <w:t>Ansprechpartnerin:</w:t>
      </w:r>
    </w:p>
    <w:p w14:paraId="2637A9E7" w14:textId="77777777" w:rsidR="00B51434" w:rsidRPr="006E54A5" w:rsidRDefault="00B51434" w:rsidP="00117214">
      <w:pPr>
        <w:rPr>
          <w:lang w:val="en-US"/>
        </w:rPr>
      </w:pPr>
      <w:r w:rsidRPr="006E54A5">
        <w:rPr>
          <w:lang w:val="en-US"/>
        </w:rPr>
        <w:t>Ingrid Reuschl</w:t>
      </w:r>
    </w:p>
    <w:p w14:paraId="407DC9E0" w14:textId="77777777" w:rsidR="00B51434" w:rsidRPr="006E54A5" w:rsidRDefault="00B51434" w:rsidP="00117214">
      <w:pPr>
        <w:rPr>
          <w:lang w:val="en-US"/>
        </w:rPr>
      </w:pPr>
      <w:r w:rsidRPr="006E54A5">
        <w:rPr>
          <w:lang w:val="en-US"/>
        </w:rPr>
        <w:t>Head of Corporate Communications</w:t>
      </w:r>
    </w:p>
    <w:p w14:paraId="34B670BD" w14:textId="77777777" w:rsidR="00B51434" w:rsidRPr="00B51434" w:rsidRDefault="00B51434" w:rsidP="00117214">
      <w:r w:rsidRPr="00B51434">
        <w:t>KRONES AG</w:t>
      </w:r>
    </w:p>
    <w:p w14:paraId="560FDEBF"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9E1284B"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1953F737" w14:textId="77777777" w:rsidR="00B51434" w:rsidRDefault="00B51434" w:rsidP="00117214">
      <w:pPr>
        <w:rPr>
          <w:lang w:val="it-IT"/>
        </w:rPr>
      </w:pPr>
    </w:p>
    <w:p w14:paraId="384904D9"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845E" w14:textId="77777777" w:rsidR="00885BEF" w:rsidRDefault="00885BEF" w:rsidP="00117214">
      <w:r>
        <w:separator/>
      </w:r>
    </w:p>
  </w:endnote>
  <w:endnote w:type="continuationSeparator" w:id="0">
    <w:p w14:paraId="169F771B" w14:textId="77777777" w:rsidR="00885BEF" w:rsidRDefault="00885BEF"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F500217" w14:textId="77777777" w:rsidTr="00C0221B">
      <w:trPr>
        <w:cantSplit/>
      </w:trPr>
      <w:tc>
        <w:tcPr>
          <w:tcW w:w="1410" w:type="dxa"/>
        </w:tcPr>
        <w:p w14:paraId="40744502" w14:textId="77777777" w:rsidR="00117214" w:rsidRPr="00C0221B" w:rsidRDefault="00117214" w:rsidP="00C0221B">
          <w:pPr>
            <w:pStyle w:val="Fuzeile"/>
          </w:pPr>
          <w:r w:rsidRPr="00C0221B">
            <w:t>KRONES AG</w:t>
          </w:r>
        </w:p>
        <w:p w14:paraId="47883F35" w14:textId="77777777" w:rsidR="00117214" w:rsidRPr="00C0221B" w:rsidRDefault="00117214" w:rsidP="00C0221B">
          <w:pPr>
            <w:pStyle w:val="Fuzeile"/>
          </w:pPr>
          <w:r w:rsidRPr="00C0221B">
            <w:t>Presseabteilung</w:t>
          </w:r>
        </w:p>
      </w:tc>
      <w:tc>
        <w:tcPr>
          <w:tcW w:w="1701" w:type="dxa"/>
        </w:tcPr>
        <w:p w14:paraId="50EDBA28" w14:textId="77777777" w:rsidR="00117214" w:rsidRPr="00C0221B" w:rsidRDefault="00117214" w:rsidP="00C0221B">
          <w:pPr>
            <w:pStyle w:val="Fuzeile"/>
          </w:pPr>
          <w:r w:rsidRPr="00C0221B">
            <w:t>Böhmerwaldstraße 5</w:t>
          </w:r>
        </w:p>
        <w:p w14:paraId="4B0B6B92" w14:textId="77777777" w:rsidR="00117214" w:rsidRPr="00C0221B" w:rsidRDefault="00117214" w:rsidP="00C0221B">
          <w:pPr>
            <w:pStyle w:val="Fuzeile"/>
          </w:pPr>
          <w:r w:rsidRPr="00C0221B">
            <w:t>93073 Neutraubling</w:t>
          </w:r>
        </w:p>
        <w:p w14:paraId="102A8E1E" w14:textId="77777777" w:rsidR="00117214" w:rsidRPr="00C0221B" w:rsidRDefault="00117214" w:rsidP="00C0221B">
          <w:pPr>
            <w:pStyle w:val="Fuzeile"/>
          </w:pPr>
          <w:r w:rsidRPr="00C0221B">
            <w:t>Germany</w:t>
          </w:r>
        </w:p>
      </w:tc>
      <w:tc>
        <w:tcPr>
          <w:tcW w:w="567" w:type="dxa"/>
        </w:tcPr>
        <w:p w14:paraId="4B9AD2B7" w14:textId="77777777" w:rsidR="00117214" w:rsidRPr="00C0221B" w:rsidRDefault="00117214" w:rsidP="00C0221B">
          <w:pPr>
            <w:pStyle w:val="Fuzeile"/>
            <w:rPr>
              <w:lang w:val="it-IT"/>
            </w:rPr>
          </w:pPr>
          <w:r w:rsidRPr="00C0221B">
            <w:t>Telefon</w:t>
          </w:r>
        </w:p>
        <w:p w14:paraId="0D928AB4" w14:textId="77777777" w:rsidR="00117214" w:rsidRPr="00C0221B" w:rsidRDefault="00117214" w:rsidP="00C0221B">
          <w:pPr>
            <w:pStyle w:val="Fuzeile"/>
            <w:rPr>
              <w:lang w:val="it-IT"/>
            </w:rPr>
          </w:pPr>
          <w:r w:rsidRPr="00C0221B">
            <w:rPr>
              <w:lang w:val="it-IT"/>
            </w:rPr>
            <w:t>E-Mail</w:t>
          </w:r>
        </w:p>
        <w:p w14:paraId="49DFD529" w14:textId="77777777" w:rsidR="00117214" w:rsidRPr="00C0221B" w:rsidRDefault="00117214" w:rsidP="00C0221B">
          <w:pPr>
            <w:pStyle w:val="Fuzeile"/>
            <w:rPr>
              <w:lang w:val="it-IT"/>
            </w:rPr>
          </w:pPr>
          <w:r w:rsidRPr="00C0221B">
            <w:t>Internet</w:t>
          </w:r>
        </w:p>
        <w:p w14:paraId="2B016175" w14:textId="77777777" w:rsidR="00117214" w:rsidRPr="00C0221B" w:rsidRDefault="00117214" w:rsidP="00C0221B">
          <w:pPr>
            <w:pStyle w:val="Fuzeile"/>
          </w:pPr>
        </w:p>
      </w:tc>
      <w:tc>
        <w:tcPr>
          <w:tcW w:w="1701" w:type="dxa"/>
        </w:tcPr>
        <w:p w14:paraId="6F049DFE" w14:textId="77777777" w:rsidR="00117214" w:rsidRPr="00C0221B" w:rsidRDefault="00117214" w:rsidP="00C0221B">
          <w:pPr>
            <w:pStyle w:val="Fuzeile"/>
          </w:pPr>
          <w:r w:rsidRPr="00C0221B">
            <w:t>+49 9401 70-1970</w:t>
          </w:r>
        </w:p>
        <w:p w14:paraId="1F2E06F9" w14:textId="77777777" w:rsidR="00117214" w:rsidRPr="00C0221B" w:rsidRDefault="00117214" w:rsidP="00C0221B">
          <w:pPr>
            <w:pStyle w:val="Fuzeile"/>
          </w:pPr>
          <w:r w:rsidRPr="00C0221B">
            <w:t>presse@krones.com</w:t>
          </w:r>
        </w:p>
        <w:p w14:paraId="43CE2EF0" w14:textId="77777777" w:rsidR="00117214" w:rsidRPr="00C0221B" w:rsidRDefault="00117214" w:rsidP="00C0221B">
          <w:pPr>
            <w:pStyle w:val="Fuzeile"/>
            <w:rPr>
              <w:lang w:val="it-IT"/>
            </w:rPr>
          </w:pPr>
          <w:r w:rsidRPr="00C0221B">
            <w:t>www.krones.com</w:t>
          </w:r>
        </w:p>
        <w:p w14:paraId="57EB74AB" w14:textId="77777777" w:rsidR="00117214" w:rsidRPr="00C0221B" w:rsidRDefault="00117214" w:rsidP="00C0221B">
          <w:pPr>
            <w:pStyle w:val="Fuzeile"/>
          </w:pPr>
        </w:p>
      </w:tc>
      <w:tc>
        <w:tcPr>
          <w:tcW w:w="3827" w:type="dxa"/>
        </w:tcPr>
        <w:p w14:paraId="7EE7A8E5" w14:textId="77777777" w:rsidR="00117214" w:rsidRPr="00C0221B" w:rsidRDefault="00117214" w:rsidP="00C0221B">
          <w:pPr>
            <w:pStyle w:val="Fuzeile"/>
          </w:pPr>
          <w:r w:rsidRPr="00C0221B">
            <w:t>Beleg erbeten an: KRONES AG</w:t>
          </w:r>
        </w:p>
        <w:p w14:paraId="18476529" w14:textId="77777777" w:rsidR="00117214" w:rsidRPr="00C0221B" w:rsidRDefault="00117214" w:rsidP="00C0221B">
          <w:pPr>
            <w:pStyle w:val="Fuzeile"/>
          </w:pPr>
          <w:r w:rsidRPr="00C0221B">
            <w:t xml:space="preserve">Please send a copy of publication to: KRONES AG </w:t>
          </w:r>
        </w:p>
        <w:p w14:paraId="06009510" w14:textId="77777777" w:rsidR="00117214" w:rsidRPr="00C0221B" w:rsidRDefault="00117214" w:rsidP="00C0221B">
          <w:pPr>
            <w:pStyle w:val="Fuzeile"/>
            <w:rPr>
              <w:lang w:val="fr-FR"/>
            </w:rPr>
          </w:pPr>
          <w:r w:rsidRPr="00C0221B">
            <w:rPr>
              <w:lang w:val="fr-FR"/>
            </w:rPr>
            <w:t>Veuillez envoyer une copie de la publication à: KRONES AG</w:t>
          </w:r>
        </w:p>
        <w:p w14:paraId="5F633F02"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7D751267"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0B6CEBD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6F5A90" w14:paraId="6F84F3E8" w14:textId="77777777" w:rsidTr="00C0221B">
      <w:trPr>
        <w:cantSplit/>
      </w:trPr>
      <w:tc>
        <w:tcPr>
          <w:tcW w:w="1410" w:type="dxa"/>
        </w:tcPr>
        <w:p w14:paraId="18E223F1" w14:textId="77777777" w:rsidR="00117214" w:rsidRPr="00B51434" w:rsidRDefault="00117214" w:rsidP="00C0221B">
          <w:pPr>
            <w:pStyle w:val="Fuzeile"/>
          </w:pPr>
          <w:r w:rsidRPr="00B51434">
            <w:t>KRONES AG</w:t>
          </w:r>
        </w:p>
        <w:p w14:paraId="3689A3E7" w14:textId="77777777" w:rsidR="00117214" w:rsidRPr="00B51434" w:rsidRDefault="00117214" w:rsidP="00C0221B">
          <w:pPr>
            <w:pStyle w:val="Fuzeile"/>
          </w:pPr>
          <w:r w:rsidRPr="00B51434">
            <w:t>Presseabteilung</w:t>
          </w:r>
        </w:p>
      </w:tc>
      <w:tc>
        <w:tcPr>
          <w:tcW w:w="1701" w:type="dxa"/>
        </w:tcPr>
        <w:p w14:paraId="5961961B" w14:textId="77777777" w:rsidR="00117214" w:rsidRPr="00B51434" w:rsidRDefault="00117214" w:rsidP="00C0221B">
          <w:pPr>
            <w:pStyle w:val="Fuzeile"/>
          </w:pPr>
          <w:r w:rsidRPr="00B51434">
            <w:t>Böhmerwaldstraße 5</w:t>
          </w:r>
        </w:p>
        <w:p w14:paraId="0FC864B3" w14:textId="77777777" w:rsidR="00117214" w:rsidRPr="00B51434" w:rsidRDefault="00117214" w:rsidP="00C0221B">
          <w:pPr>
            <w:pStyle w:val="Fuzeile"/>
          </w:pPr>
          <w:r w:rsidRPr="00B51434">
            <w:t>93073 Neutraubling</w:t>
          </w:r>
        </w:p>
        <w:p w14:paraId="15CBE72B" w14:textId="77777777" w:rsidR="00117214" w:rsidRPr="00B51434" w:rsidRDefault="00117214" w:rsidP="00C0221B">
          <w:pPr>
            <w:pStyle w:val="Fuzeile"/>
          </w:pPr>
          <w:r w:rsidRPr="00B51434">
            <w:t>Germany</w:t>
          </w:r>
        </w:p>
      </w:tc>
      <w:tc>
        <w:tcPr>
          <w:tcW w:w="567" w:type="dxa"/>
        </w:tcPr>
        <w:p w14:paraId="4A7022AE" w14:textId="77777777" w:rsidR="00117214" w:rsidRPr="00B51434" w:rsidRDefault="00117214" w:rsidP="00C0221B">
          <w:pPr>
            <w:pStyle w:val="Fuzeile"/>
            <w:rPr>
              <w:lang w:val="it-IT"/>
            </w:rPr>
          </w:pPr>
          <w:r w:rsidRPr="00B51434">
            <w:t>Telefon</w:t>
          </w:r>
        </w:p>
        <w:p w14:paraId="4AEF40AE" w14:textId="77777777" w:rsidR="00117214" w:rsidRPr="00B51434" w:rsidRDefault="00117214" w:rsidP="00C0221B">
          <w:pPr>
            <w:pStyle w:val="Fuzeile"/>
            <w:rPr>
              <w:lang w:val="it-IT"/>
            </w:rPr>
          </w:pPr>
          <w:r w:rsidRPr="00B51434">
            <w:rPr>
              <w:lang w:val="it-IT"/>
            </w:rPr>
            <w:t>E-Mail</w:t>
          </w:r>
        </w:p>
        <w:p w14:paraId="57913A63" w14:textId="77777777" w:rsidR="00117214" w:rsidRPr="00B51434" w:rsidRDefault="00117214" w:rsidP="00C0221B">
          <w:pPr>
            <w:pStyle w:val="Fuzeile"/>
            <w:rPr>
              <w:lang w:val="it-IT"/>
            </w:rPr>
          </w:pPr>
          <w:r w:rsidRPr="00B51434">
            <w:t>Internet</w:t>
          </w:r>
        </w:p>
        <w:p w14:paraId="7979C65F" w14:textId="77777777" w:rsidR="00117214" w:rsidRPr="00B51434" w:rsidRDefault="00117214" w:rsidP="00C0221B">
          <w:pPr>
            <w:pStyle w:val="Fuzeile"/>
          </w:pPr>
        </w:p>
      </w:tc>
      <w:tc>
        <w:tcPr>
          <w:tcW w:w="1701" w:type="dxa"/>
        </w:tcPr>
        <w:p w14:paraId="4FBC259E" w14:textId="77777777" w:rsidR="00117214" w:rsidRPr="00B51434" w:rsidRDefault="00117214" w:rsidP="00C0221B">
          <w:pPr>
            <w:pStyle w:val="Fuzeile"/>
          </w:pPr>
          <w:r w:rsidRPr="00B51434">
            <w:t>+49 9401 70-1970</w:t>
          </w:r>
        </w:p>
        <w:p w14:paraId="7FFC0905" w14:textId="77777777" w:rsidR="00117214" w:rsidRPr="00B51434" w:rsidRDefault="00117214" w:rsidP="00C0221B">
          <w:pPr>
            <w:pStyle w:val="Fuzeile"/>
          </w:pPr>
          <w:r w:rsidRPr="00B51434">
            <w:t>presse@krones.com</w:t>
          </w:r>
        </w:p>
        <w:p w14:paraId="02F2F0DE" w14:textId="77777777" w:rsidR="00117214" w:rsidRPr="00B51434" w:rsidRDefault="00117214" w:rsidP="00C0221B">
          <w:pPr>
            <w:pStyle w:val="Fuzeile"/>
            <w:rPr>
              <w:lang w:val="it-IT"/>
            </w:rPr>
          </w:pPr>
          <w:r w:rsidRPr="00B51434">
            <w:t>www.krones.com</w:t>
          </w:r>
        </w:p>
        <w:p w14:paraId="3D0F256D" w14:textId="77777777" w:rsidR="00117214" w:rsidRPr="00B51434" w:rsidRDefault="00117214" w:rsidP="00C0221B">
          <w:pPr>
            <w:pStyle w:val="Fuzeile"/>
          </w:pPr>
        </w:p>
      </w:tc>
      <w:tc>
        <w:tcPr>
          <w:tcW w:w="3827" w:type="dxa"/>
        </w:tcPr>
        <w:p w14:paraId="091BA9F5" w14:textId="77777777" w:rsidR="00117214" w:rsidRPr="00B51434" w:rsidRDefault="00117214" w:rsidP="00C0221B">
          <w:pPr>
            <w:pStyle w:val="Fuzeile"/>
          </w:pPr>
          <w:r w:rsidRPr="00B51434">
            <w:t>Beleg erbeten an: KRONES AG</w:t>
          </w:r>
        </w:p>
        <w:p w14:paraId="0553E0F1" w14:textId="77777777" w:rsidR="00117214" w:rsidRPr="00B51434" w:rsidRDefault="00117214" w:rsidP="00C0221B">
          <w:pPr>
            <w:pStyle w:val="Fuzeile"/>
          </w:pPr>
          <w:r w:rsidRPr="00B51434">
            <w:t xml:space="preserve">Please send a copy of publication to: KRONES AG </w:t>
          </w:r>
        </w:p>
        <w:p w14:paraId="7DE93538" w14:textId="77777777" w:rsidR="00117214" w:rsidRPr="00B51434" w:rsidRDefault="00117214" w:rsidP="00C0221B">
          <w:pPr>
            <w:pStyle w:val="Fuzeile"/>
            <w:rPr>
              <w:lang w:val="fr-FR"/>
            </w:rPr>
          </w:pPr>
          <w:r w:rsidRPr="00B51434">
            <w:rPr>
              <w:lang w:val="fr-FR"/>
            </w:rPr>
            <w:t>Veuillez envoyer une copie de la publication à: KRONES AG</w:t>
          </w:r>
        </w:p>
        <w:p w14:paraId="76ABA3F8"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31BE6066" w14:textId="77777777" w:rsidR="00117214" w:rsidRPr="00B51434" w:rsidRDefault="00117214" w:rsidP="00C0221B">
          <w:pPr>
            <w:jc w:val="right"/>
            <w:rPr>
              <w:lang w:val="en-US"/>
            </w:rPr>
          </w:pPr>
        </w:p>
      </w:tc>
    </w:tr>
  </w:tbl>
  <w:p w14:paraId="5A8DF6BA"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C316" w14:textId="77777777" w:rsidR="00885BEF" w:rsidRDefault="00885BEF" w:rsidP="00117214">
      <w:r>
        <w:separator/>
      </w:r>
    </w:p>
  </w:footnote>
  <w:footnote w:type="continuationSeparator" w:id="0">
    <w:p w14:paraId="0103E8AB" w14:textId="77777777" w:rsidR="00885BEF" w:rsidRDefault="00885BEF"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D897" w14:textId="77777777" w:rsidR="00117214" w:rsidRDefault="00117214" w:rsidP="00117214">
    <w:pPr>
      <w:pStyle w:val="PrITitel"/>
    </w:pPr>
    <w:r w:rsidRPr="00117214">
      <w:t>Presseinformation</w:t>
    </w:r>
  </w:p>
  <w:p w14:paraId="0D65E4E9" w14:textId="77777777" w:rsidR="00117214" w:rsidRDefault="00117214" w:rsidP="00117214">
    <w:pPr>
      <w:pStyle w:val="PrITitel"/>
    </w:pPr>
    <w:r>
      <w:t>Press release</w:t>
    </w:r>
  </w:p>
  <w:p w14:paraId="190B8022" w14:textId="77777777" w:rsidR="00117214" w:rsidRDefault="00117214" w:rsidP="00117214">
    <w:pPr>
      <w:pStyle w:val="PrITitel"/>
    </w:pPr>
    <w:r>
      <w:t>Bulletin de presse</w:t>
    </w:r>
  </w:p>
  <w:p w14:paraId="693F68BF" w14:textId="77777777" w:rsidR="00117214" w:rsidRDefault="00117214" w:rsidP="00117214">
    <w:pPr>
      <w:pStyle w:val="PrITitel"/>
    </w:pPr>
    <w:r>
      <w:t>Boletín de prensa</w:t>
    </w:r>
  </w:p>
  <w:p w14:paraId="40A263C5" w14:textId="77777777" w:rsidR="00117214" w:rsidRDefault="00117214" w:rsidP="00C0221B">
    <w:pPr>
      <w:pStyle w:val="PrITitel"/>
    </w:pPr>
    <w:r>
      <w:drawing>
        <wp:anchor distT="0" distB="0" distL="114300" distR="114300" simplePos="0" relativeHeight="251665408" behindDoc="1" locked="0" layoutInCell="1" allowOverlap="1" wp14:anchorId="261A60A4" wp14:editId="5CFA2A3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BA9E" w14:textId="77777777" w:rsidR="00117214" w:rsidRDefault="00117214" w:rsidP="00117214">
    <w:pPr>
      <w:pStyle w:val="PrITitel"/>
    </w:pPr>
    <w:r>
      <w:t>Presseinformation</w:t>
    </w:r>
  </w:p>
  <w:p w14:paraId="266D2348" w14:textId="77777777" w:rsidR="00117214" w:rsidRDefault="00117214" w:rsidP="00117214">
    <w:pPr>
      <w:pStyle w:val="PrITitel"/>
    </w:pPr>
    <w:r>
      <w:t>Press release</w:t>
    </w:r>
  </w:p>
  <w:p w14:paraId="43EF3981" w14:textId="77777777" w:rsidR="00117214" w:rsidRDefault="00117214" w:rsidP="00117214">
    <w:pPr>
      <w:pStyle w:val="PrITitel"/>
    </w:pPr>
    <w:r>
      <w:t>Bulletin de presse</w:t>
    </w:r>
  </w:p>
  <w:p w14:paraId="4B7DD41E" w14:textId="77777777" w:rsidR="00117214" w:rsidRDefault="00117214" w:rsidP="00117214">
    <w:pPr>
      <w:pStyle w:val="PrITitel"/>
    </w:pPr>
    <w:r>
      <w:t>Boletín de prensa</w:t>
    </w:r>
  </w:p>
  <w:p w14:paraId="353F5CF7" w14:textId="77777777" w:rsidR="00117214" w:rsidRDefault="00117214" w:rsidP="00C0221B">
    <w:pPr>
      <w:pStyle w:val="PrITitel"/>
    </w:pPr>
    <w:r>
      <w:drawing>
        <wp:anchor distT="0" distB="0" distL="114300" distR="114300" simplePos="0" relativeHeight="251663360" behindDoc="1" locked="0" layoutInCell="1" allowOverlap="1" wp14:anchorId="0431D054" wp14:editId="0611EC47">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924676953">
    <w:abstractNumId w:val="14"/>
  </w:num>
  <w:num w:numId="2" w16cid:durableId="1828551523">
    <w:abstractNumId w:val="10"/>
  </w:num>
  <w:num w:numId="3" w16cid:durableId="2020353045">
    <w:abstractNumId w:val="12"/>
  </w:num>
  <w:num w:numId="4" w16cid:durableId="2115705406">
    <w:abstractNumId w:val="16"/>
  </w:num>
  <w:num w:numId="5" w16cid:durableId="1428503482">
    <w:abstractNumId w:val="13"/>
  </w:num>
  <w:num w:numId="6" w16cid:durableId="802307741">
    <w:abstractNumId w:val="11"/>
  </w:num>
  <w:num w:numId="7" w16cid:durableId="1313484504">
    <w:abstractNumId w:val="9"/>
  </w:num>
  <w:num w:numId="8" w16cid:durableId="1956212119">
    <w:abstractNumId w:val="7"/>
  </w:num>
  <w:num w:numId="9" w16cid:durableId="141000395">
    <w:abstractNumId w:val="6"/>
  </w:num>
  <w:num w:numId="10" w16cid:durableId="1865820040">
    <w:abstractNumId w:val="5"/>
  </w:num>
  <w:num w:numId="11" w16cid:durableId="1525679059">
    <w:abstractNumId w:val="4"/>
  </w:num>
  <w:num w:numId="12" w16cid:durableId="1046375987">
    <w:abstractNumId w:val="8"/>
  </w:num>
  <w:num w:numId="13" w16cid:durableId="49307494">
    <w:abstractNumId w:val="3"/>
  </w:num>
  <w:num w:numId="14" w16cid:durableId="614336082">
    <w:abstractNumId w:val="2"/>
  </w:num>
  <w:num w:numId="15" w16cid:durableId="139537778">
    <w:abstractNumId w:val="1"/>
  </w:num>
  <w:num w:numId="16" w16cid:durableId="1104761721">
    <w:abstractNumId w:val="0"/>
  </w:num>
  <w:num w:numId="17" w16cid:durableId="15282573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BEF"/>
    <w:rsid w:val="000B265E"/>
    <w:rsid w:val="000C473B"/>
    <w:rsid w:val="000D0EBB"/>
    <w:rsid w:val="001021E2"/>
    <w:rsid w:val="00117214"/>
    <w:rsid w:val="001312B3"/>
    <w:rsid w:val="00290A7A"/>
    <w:rsid w:val="002A7B66"/>
    <w:rsid w:val="002D58E6"/>
    <w:rsid w:val="00316214"/>
    <w:rsid w:val="00391D37"/>
    <w:rsid w:val="003C1419"/>
    <w:rsid w:val="00503C80"/>
    <w:rsid w:val="00536266"/>
    <w:rsid w:val="005F1977"/>
    <w:rsid w:val="005F5ECD"/>
    <w:rsid w:val="00606534"/>
    <w:rsid w:val="006E1E23"/>
    <w:rsid w:val="006E54A5"/>
    <w:rsid w:val="006F1EE1"/>
    <w:rsid w:val="006F5A90"/>
    <w:rsid w:val="007541BD"/>
    <w:rsid w:val="00792080"/>
    <w:rsid w:val="00836B73"/>
    <w:rsid w:val="008562A8"/>
    <w:rsid w:val="00885BEF"/>
    <w:rsid w:val="008C0DDB"/>
    <w:rsid w:val="008F082C"/>
    <w:rsid w:val="00917012"/>
    <w:rsid w:val="00930AE8"/>
    <w:rsid w:val="009B0F9C"/>
    <w:rsid w:val="00B51434"/>
    <w:rsid w:val="00BC5371"/>
    <w:rsid w:val="00C0221B"/>
    <w:rsid w:val="00C54E5A"/>
    <w:rsid w:val="00C56D0B"/>
    <w:rsid w:val="00CA0DC1"/>
    <w:rsid w:val="00CD5DCF"/>
    <w:rsid w:val="00D32622"/>
    <w:rsid w:val="00E666F8"/>
    <w:rsid w:val="00E91DB2"/>
    <w:rsid w:val="00EB5C59"/>
    <w:rsid w:val="00EC5AFB"/>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7D68289F"/>
  <w15:docId w15:val="{4879367F-E251-4D2E-A77D-A9251970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AppData\Local\Microsoft\Windows\INetCache\Content.Outlook\7CUAFFW2\Presseinformation_Vorlage%20(002).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 (002).dotx</Template>
  <TotalTime>0</TotalTime>
  <Pages>1</Pages>
  <Words>188</Words>
  <Characters>1315</Characters>
  <Application>Microsoft Office Word</Application>
  <DocSecurity>0</DocSecurity>
  <Lines>21</Lines>
  <Paragraphs>3</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2</cp:revision>
  <cp:lastPrinted>2013-10-22T11:12:00Z</cp:lastPrinted>
  <dcterms:created xsi:type="dcterms:W3CDTF">2023-12-07T08:16:00Z</dcterms:created>
  <dcterms:modified xsi:type="dcterms:W3CDTF">2023-12-07T08:16:00Z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835119984</vt:i4>
  </property>
  <property fmtid="{D5CDD505-2E9C-101B-9397-08002B2CF9AE}" pid="3" name="_NewReviewCycle">
    <vt:lpwstr/>
  </property>
  <property fmtid="{D5CDD505-2E9C-101B-9397-08002B2CF9AE}" pid="4" name="_EmailSubject">
    <vt:lpwstr>PI für den 14.12.</vt:lpwstr>
  </property>
  <property fmtid="{D5CDD505-2E9C-101B-9397-08002B2CF9AE}" pid="5" name="_AuthorEmail">
    <vt:lpwstr>Peter.Moertl@krones.com</vt:lpwstr>
  </property>
  <property fmtid="{D5CDD505-2E9C-101B-9397-08002B2CF9AE}" pid="6" name="_AuthorEmailDisplayName">
    <vt:lpwstr>Moertl, Peter</vt:lpwstr>
  </property>
</Properties>
</file>