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421AC" w14:textId="51DCA034" w:rsidR="00B51434" w:rsidRPr="00AB3614" w:rsidRDefault="00694FFA" w:rsidP="00C74CD9">
      <w:pPr>
        <w:suppressAutoHyphens/>
        <w:ind w:left="709" w:firstLine="709"/>
        <w:jc w:val="right"/>
      </w:pPr>
      <w:r>
        <w:t>15.5.</w:t>
      </w:r>
      <w:r w:rsidR="00B51434" w:rsidRPr="00AB3614">
        <w:t>202</w:t>
      </w:r>
      <w:r w:rsidR="003F47DD" w:rsidRPr="00AB3614">
        <w:t>4</w:t>
      </w:r>
    </w:p>
    <w:p w14:paraId="02AC77CA" w14:textId="77777777" w:rsidR="00B51434" w:rsidRPr="00B51434" w:rsidRDefault="00B51434" w:rsidP="00C74CD9">
      <w:pPr>
        <w:suppressAutoHyphens/>
      </w:pPr>
    </w:p>
    <w:p w14:paraId="1314971F" w14:textId="0018DCCC" w:rsidR="00B51434" w:rsidRDefault="009A7112" w:rsidP="00C74CD9">
      <w:pPr>
        <w:suppressAutoHyphens/>
        <w:spacing w:line="240" w:lineRule="auto"/>
        <w:rPr>
          <w:sz w:val="36"/>
          <w:szCs w:val="36"/>
        </w:rPr>
      </w:pPr>
      <w:r w:rsidRPr="009A7112">
        <w:rPr>
          <w:sz w:val="36"/>
          <w:szCs w:val="36"/>
        </w:rPr>
        <w:t>Neue Kontrolleinheit sorgt für mehr Effizienz bei der Verschlussprüfung</w:t>
      </w:r>
    </w:p>
    <w:p w14:paraId="667F7C63" w14:textId="77777777" w:rsidR="00ED717A" w:rsidRDefault="00ED717A" w:rsidP="00C74CD9">
      <w:pPr>
        <w:suppressAutoHyphens/>
        <w:rPr>
          <w:noProof/>
        </w:rPr>
      </w:pPr>
    </w:p>
    <w:p w14:paraId="03CE3857" w14:textId="1FD64AF3" w:rsidR="009A7112" w:rsidRPr="009A7112" w:rsidRDefault="009A7112" w:rsidP="00C74CD9">
      <w:pPr>
        <w:pStyle w:val="StandardWeb"/>
        <w:suppressAutoHyphens/>
        <w:spacing w:before="120" w:beforeAutospacing="0" w:after="120" w:afterAutospacing="0" w:line="320" w:lineRule="exact"/>
        <w:rPr>
          <w:rFonts w:ascii="Times" w:hAnsi="Times" w:cs="Times"/>
          <w:iCs/>
          <w:sz w:val="22"/>
          <w:szCs w:val="22"/>
        </w:rPr>
      </w:pPr>
      <w:r w:rsidRPr="009A7112">
        <w:rPr>
          <w:rFonts w:ascii="Times" w:hAnsi="Times" w:cs="Times"/>
          <w:iCs/>
          <w:sz w:val="22"/>
          <w:szCs w:val="22"/>
        </w:rPr>
        <w:t>In der Getränkeabfüllung stellt das Verschließen der Behälter einen kritischen Punkt für die Qualität des gesamten Produkts dar. Die bisherigen Lösungen zur Qualitätskontrolle kombinieren Auflicht- und Durchlichtverfahren, welche sich jedoch in der Einrichtung aufwendig gestalten. Um den höheren Qualitätsansprüchen und Neuerungen wie Tethered Caps oder Lightweighting gerecht zu werden und dabei gleichzeitig die bisherigen Verfahren zu verbessern, hat Krones die 360°-Verschlusskontrolle entwickelt.</w:t>
      </w:r>
    </w:p>
    <w:p w14:paraId="1073A002" w14:textId="35F0F3E1" w:rsidR="009A7112" w:rsidRDefault="009A7112" w:rsidP="00C74CD9">
      <w:pPr>
        <w:suppressAutoHyphens/>
        <w:spacing w:before="120" w:after="120"/>
      </w:pPr>
      <w:r>
        <w:t xml:space="preserve">Die neue 360°-Verschlusskontrolle vereint eine exakt definierte Beleuchtung mit einer sehr hohen Kameraauflösung. Sie vermisst die Lage des Verschlusses und der Flaschenmündung im 3D-Raum und kann so den relativen Sitz zueinander bestimmen. Mit einer zehnfach höheren Genauigkeit im Vergleich zum Vorgängermodell sind Messungen auf unter 20 Mikrometer genau möglich, und das auch bei den üblichen Höhentoleranzen der Behälter oder bei leicht geneigten Flaschenhälsen.  Das Verfahren kann durch die Messungen nun die Dichtigkeit aller Behälter gewährleisten und reduziert dadurch den manuellen Testaufwand im Labor, in dem nur einzelne Testmuster geprüft werden.  Die Kontrolleinheit gewährleistet mit ihrer vollflächigen Rundumerkennung die Überprüfung der Verschlüsse auf Anwesenheit und Farbe, Hoch- oder Schiefsitz, Beschädigungen, eingeklemmte Sicherungsringe und ob die Perforation aufgebrochen ist. „Im Gegensatz zu ihren Vorgängerlösungen spielen größere Wassertropfen bei der 360°-Verschlusskontrolle keine Rolle, weshalb sie den Einsatz der wesentlich kompakteren, hygienischeren und dabei sparsameren Modul-Abblasung erlaubt“, erklärt Stefan Piana, Head of Inspection and Monitoring Technology bei Krones, „Dabei ist die Trennschärfe der Kontrolleinheit so hoch, dass praktisch keine Gutbehälter – also false positives – beanstandet werden.“ Selbstverständlich ist der TopCheck zur Kontrolle des Verschluss-Logos integriert, obwohl der gesamte Bauraum nochmals deutlich verkleinert wurde. </w:t>
      </w:r>
    </w:p>
    <w:p w14:paraId="3ECE2FA3" w14:textId="77777777" w:rsidR="009A7112" w:rsidRPr="009A7112" w:rsidRDefault="009A7112" w:rsidP="00C74CD9">
      <w:pPr>
        <w:suppressAutoHyphens/>
        <w:spacing w:before="120" w:after="120"/>
        <w:rPr>
          <w:b/>
          <w:bCs/>
        </w:rPr>
      </w:pPr>
      <w:r w:rsidRPr="009A7112">
        <w:rPr>
          <w:b/>
          <w:bCs/>
        </w:rPr>
        <w:t>Ein wahrer Alleskönner</w:t>
      </w:r>
    </w:p>
    <w:p w14:paraId="070661ED" w14:textId="77777777" w:rsidR="009A7112" w:rsidRDefault="009A7112" w:rsidP="00C74CD9">
      <w:pPr>
        <w:suppressAutoHyphens/>
        <w:spacing w:before="120" w:after="120"/>
      </w:pPr>
      <w:r>
        <w:t xml:space="preserve">Mit der neuen Technik lassen sich auch Tethered Caps problemlos auf ihren Sitz überprüfen. Denn die Verschlüsse, die ab Juli 2024 in Deutschland Pflicht werden und mit deren Hilfe Plastikmüll reduziert werden soll, unterliegen hohen Anforderungen. Der Klappmechanismus, der im Deckel integriert ist, vermeidet, dass die Konsumenten beim Verzehr gestört werden. Neben der Unversehrtheit der Perforation am Sicherheitsring überprüft die Verschlusskontrolle nun zusätzlich auch den Klappmechanismus auf seine Unversehrtheit und seinen richtigen Sitz. Dies passiert unabhängig von der Ausrichtung des Verschlusses. </w:t>
      </w:r>
    </w:p>
    <w:p w14:paraId="2B7ED32A" w14:textId="2E9570DE" w:rsidR="009A7112" w:rsidRDefault="009A7112" w:rsidP="00C74CD9">
      <w:pPr>
        <w:suppressAutoHyphens/>
        <w:spacing w:after="320"/>
      </w:pPr>
      <w:r>
        <w:t xml:space="preserve">Nicht nur der Sitz von Verschlüssen aus Kunststoff lässt sich durch die neue Inspektionseinheit kontrollieren, sondern auch Kronenkorken, bei denen es wichtig ist, typische Fehler wie schief aufgesetzte Deckel oder eingezogene Ränder zu erkennen. Darüber hinaus erlaubt die 360 °-Verschlusskontrolle die präzise Vermessung </w:t>
      </w:r>
      <w:r>
        <w:lastRenderedPageBreak/>
        <w:t>des Kronenkorken-Durchmessers als 100</w:t>
      </w:r>
      <w:r w:rsidR="00146781">
        <w:t xml:space="preserve"> Prozent</w:t>
      </w:r>
      <w:r>
        <w:t xml:space="preserve"> inline-Kontrolle. Dadurch kann die Einheit den üblichen manuellen Test mit der Prüflehre einmal pro Schicht im Labor ersetzen. Des Weiteren lassen sich undichte Stellen oder Haarrisse in der Mündung durch das Auswerten des austretenden Schaums sicher erkennen.  </w:t>
      </w:r>
    </w:p>
    <w:p w14:paraId="3B77CBDF" w14:textId="77777777" w:rsidR="009A7112" w:rsidRPr="009A7112" w:rsidRDefault="009A7112" w:rsidP="00C74CD9">
      <w:pPr>
        <w:suppressAutoHyphens/>
        <w:spacing w:after="320"/>
        <w:rPr>
          <w:b/>
          <w:bCs/>
        </w:rPr>
      </w:pPr>
      <w:r w:rsidRPr="009A7112">
        <w:rPr>
          <w:b/>
          <w:bCs/>
        </w:rPr>
        <w:t>Rundum hervorragend bewertet</w:t>
      </w:r>
    </w:p>
    <w:p w14:paraId="4CD2B4E3" w14:textId="77777777" w:rsidR="00146781" w:rsidRDefault="009A7112" w:rsidP="00C74CD9">
      <w:pPr>
        <w:suppressAutoHyphens/>
        <w:spacing w:after="320"/>
      </w:pPr>
      <w:r>
        <w:t xml:space="preserve">Die Vorteile der neuen Kontrolleinheit sind neben der Einsparung von Laborkapazität auch die Bewertung der Dichtigkeit der Verschlüsse, wodurch sich die Produktqualität erhöht. Die einfache Handhabung der neuen Einheit führt zu durchweg positivem Feedback der Anwender, weshalb sie die bisherige NeckCheck basierte Variante nach und nach ablösen wird. </w:t>
      </w:r>
    </w:p>
    <w:p w14:paraId="11D1E3C7" w14:textId="4F3185DB" w:rsidR="003F47DD" w:rsidRPr="00DB023B" w:rsidRDefault="009A7112" w:rsidP="00C74CD9">
      <w:pPr>
        <w:suppressAutoHyphens/>
        <w:spacing w:after="320"/>
      </w:pPr>
      <w:r>
        <w:t>Auch für ältere Generationen de</w:t>
      </w:r>
      <w:r w:rsidR="00AB3614">
        <w:t>s</w:t>
      </w:r>
      <w:r>
        <w:t xml:space="preserve"> Checkmat gibt</w:t>
      </w:r>
      <w:r w:rsidR="005D61A4">
        <w:t xml:space="preserve"> es</w:t>
      </w:r>
      <w:r>
        <w:t xml:space="preserve"> eine gute Nachricht: Je nach Einzelfall ist die 360°-Verschlusskontrolle ab der Generation DART 4.0 nachrüstbar.</w:t>
      </w:r>
    </w:p>
    <w:p w14:paraId="761E6484" w14:textId="77777777" w:rsidR="00DB023B" w:rsidRPr="00DB023B" w:rsidRDefault="00DB023B" w:rsidP="00C74CD9">
      <w:pPr>
        <w:suppressAutoHyphens/>
        <w:spacing w:after="320"/>
      </w:pPr>
    </w:p>
    <w:p w14:paraId="20F63865" w14:textId="41DB4B83" w:rsidR="008A6FD4" w:rsidRDefault="003F47DD" w:rsidP="00C74CD9">
      <w:pPr>
        <w:suppressAutoHyphens/>
        <w:spacing w:after="320"/>
      </w:pPr>
      <w:r>
        <w:t xml:space="preserve">Abb.: </w:t>
      </w:r>
      <w:r w:rsidR="00247A73" w:rsidRPr="00247A73">
        <w:t>202202SC06_0010_Preview_Print-1</w:t>
      </w:r>
      <w:r w:rsidR="00247A73">
        <w:br/>
      </w:r>
      <w:r w:rsidR="009A7112" w:rsidRPr="009A7112">
        <w:t xml:space="preserve">Mit der neuen </w:t>
      </w:r>
      <w:r w:rsidR="009A7112">
        <w:t>Krones Verschlusskontrolle</w:t>
      </w:r>
      <w:r w:rsidR="009A7112" w:rsidRPr="009A7112">
        <w:t xml:space="preserve"> lassen sich auch Tethered Caps problemlos auf ihren Sitz überprüfen</w:t>
      </w:r>
      <w:r w:rsidR="003E6719">
        <w:t>.</w:t>
      </w:r>
    </w:p>
    <w:p w14:paraId="118E3398" w14:textId="77777777" w:rsidR="005E2691" w:rsidRPr="005E2691" w:rsidRDefault="005E2691" w:rsidP="00C74CD9">
      <w:pPr>
        <w:suppressAutoHyphens/>
      </w:pPr>
    </w:p>
    <w:p w14:paraId="483C49E8" w14:textId="77777777" w:rsidR="00B51434" w:rsidRPr="00102138" w:rsidRDefault="00B51434" w:rsidP="00C74CD9">
      <w:pPr>
        <w:suppressAutoHyphens/>
        <w:rPr>
          <w:b/>
          <w:bCs/>
          <w:lang w:val="en-US"/>
        </w:rPr>
      </w:pPr>
      <w:r w:rsidRPr="00102138">
        <w:rPr>
          <w:b/>
          <w:bCs/>
          <w:lang w:val="en-US"/>
        </w:rPr>
        <w:t>Ansprechpartnerin:</w:t>
      </w:r>
    </w:p>
    <w:p w14:paraId="4BEC304F" w14:textId="77777777" w:rsidR="00B51434" w:rsidRPr="00102138" w:rsidRDefault="00B51434" w:rsidP="00C74CD9">
      <w:pPr>
        <w:suppressAutoHyphens/>
        <w:rPr>
          <w:lang w:val="en-US"/>
        </w:rPr>
      </w:pPr>
      <w:r w:rsidRPr="00102138">
        <w:rPr>
          <w:lang w:val="en-US"/>
        </w:rPr>
        <w:t>Ingrid Reuschl</w:t>
      </w:r>
    </w:p>
    <w:p w14:paraId="3F06172C" w14:textId="77777777" w:rsidR="00B51434" w:rsidRPr="00102138" w:rsidRDefault="00B51434" w:rsidP="00C74CD9">
      <w:pPr>
        <w:suppressAutoHyphens/>
        <w:rPr>
          <w:lang w:val="en-US"/>
        </w:rPr>
      </w:pPr>
      <w:r w:rsidRPr="00102138">
        <w:rPr>
          <w:lang w:val="en-US"/>
        </w:rPr>
        <w:t>Head of Corporate Communications</w:t>
      </w:r>
    </w:p>
    <w:p w14:paraId="67B3CFF8" w14:textId="77777777" w:rsidR="00B51434" w:rsidRPr="00B51434" w:rsidRDefault="00B51434" w:rsidP="00C74CD9">
      <w:pPr>
        <w:suppressAutoHyphens/>
      </w:pPr>
      <w:r w:rsidRPr="00B51434">
        <w:t>KRONES AG</w:t>
      </w:r>
    </w:p>
    <w:p w14:paraId="783E46E4" w14:textId="77777777" w:rsidR="00B51434" w:rsidRPr="00B51434" w:rsidRDefault="00C0221B" w:rsidP="00C74CD9">
      <w:pPr>
        <w:tabs>
          <w:tab w:val="left" w:pos="851"/>
        </w:tabs>
        <w:suppressAutoHyphens/>
      </w:pPr>
      <w:r>
        <w:t>Telefon</w:t>
      </w:r>
      <w:r w:rsidR="00B51434" w:rsidRPr="00B51434">
        <w:t xml:space="preserve">: </w:t>
      </w:r>
      <w:r w:rsidR="00B51434" w:rsidRPr="00B51434">
        <w:tab/>
        <w:t>+49 9401 70-1970</w:t>
      </w:r>
    </w:p>
    <w:p w14:paraId="083284F4" w14:textId="77777777" w:rsidR="00B51434" w:rsidRPr="00B51434" w:rsidRDefault="00B51434" w:rsidP="00C74CD9">
      <w:pPr>
        <w:tabs>
          <w:tab w:val="left" w:pos="851"/>
        </w:tabs>
        <w:suppressAutoHyphens/>
        <w:rPr>
          <w:lang w:val="it-IT"/>
        </w:rPr>
      </w:pPr>
      <w:r w:rsidRPr="00B51434">
        <w:rPr>
          <w:lang w:val="it-IT"/>
        </w:rPr>
        <w:t xml:space="preserve">E-Mail: </w:t>
      </w:r>
      <w:r w:rsidRPr="00B51434">
        <w:rPr>
          <w:lang w:val="it-IT"/>
        </w:rPr>
        <w:tab/>
      </w:r>
      <w:hyperlink r:id="rId8" w:history="1">
        <w:r w:rsidRPr="00117214">
          <w:rPr>
            <w:rStyle w:val="Hyperlink"/>
          </w:rPr>
          <w:t>presse@krones.com</w:t>
        </w:r>
      </w:hyperlink>
    </w:p>
    <w:p w14:paraId="471FEA32" w14:textId="77777777" w:rsidR="00C0221B" w:rsidRPr="00B51434" w:rsidRDefault="00C0221B" w:rsidP="00C74CD9">
      <w:pPr>
        <w:suppressAutoHyphens/>
        <w:rPr>
          <w:lang w:val="it-IT"/>
        </w:rPr>
      </w:pPr>
    </w:p>
    <w:sectPr w:rsidR="00C0221B" w:rsidRPr="00B51434" w:rsidSect="00BE626C">
      <w:headerReference w:type="default" r:id="rId9"/>
      <w:footerReference w:type="default" r:id="rId10"/>
      <w:headerReference w:type="first" r:id="rId11"/>
      <w:footerReference w:type="first" r:id="rId12"/>
      <w:pgSz w:w="11899" w:h="16838" w:code="9"/>
      <w:pgMar w:top="2552" w:right="851" w:bottom="1701" w:left="1077" w:header="93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81B24" w14:textId="77777777" w:rsidR="00BE626C" w:rsidRDefault="00BE626C" w:rsidP="00117214">
      <w:r>
        <w:separator/>
      </w:r>
    </w:p>
  </w:endnote>
  <w:endnote w:type="continuationSeparator" w:id="0">
    <w:p w14:paraId="3250AB7D" w14:textId="77777777" w:rsidR="00BE626C" w:rsidRDefault="00BE626C" w:rsidP="0011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 LP7 Bold">
    <w:panose1 w:val="020B0002050302020203"/>
    <w:charset w:val="00"/>
    <w:family w:val="swiss"/>
    <w:notTrueType/>
    <w:pitch w:val="variable"/>
    <w:sig w:usb0="A00002FF" w:usb1="500060FB" w:usb2="00000000" w:usb3="00000000" w:csb0="0000009F" w:csb1="00000000"/>
  </w:font>
  <w:font w:name="TheSans LP6 SemiBold">
    <w:altName w:val="Calibri"/>
    <w:panose1 w:val="020B0002050302020203"/>
    <w:charset w:val="00"/>
    <w:family w:val="swiss"/>
    <w:notTrueType/>
    <w:pitch w:val="variable"/>
    <w:sig w:usb0="A00002FF" w:usb1="500060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B51434" w14:paraId="03331E63" w14:textId="77777777" w:rsidTr="00C0221B">
      <w:trPr>
        <w:cantSplit/>
      </w:trPr>
      <w:tc>
        <w:tcPr>
          <w:tcW w:w="1410" w:type="dxa"/>
        </w:tcPr>
        <w:p w14:paraId="5EADE87E" w14:textId="77777777" w:rsidR="00117214" w:rsidRPr="00C0221B" w:rsidRDefault="00117214" w:rsidP="00C0221B">
          <w:pPr>
            <w:pStyle w:val="Fuzeile"/>
          </w:pPr>
          <w:r w:rsidRPr="00C0221B">
            <w:t>KRONES AG</w:t>
          </w:r>
        </w:p>
        <w:p w14:paraId="50BD1525" w14:textId="77777777" w:rsidR="00117214" w:rsidRPr="00C0221B" w:rsidRDefault="00117214" w:rsidP="00C0221B">
          <w:pPr>
            <w:pStyle w:val="Fuzeile"/>
          </w:pPr>
          <w:r w:rsidRPr="00C0221B">
            <w:t>Presseabteilung</w:t>
          </w:r>
        </w:p>
      </w:tc>
      <w:tc>
        <w:tcPr>
          <w:tcW w:w="1701" w:type="dxa"/>
        </w:tcPr>
        <w:p w14:paraId="00E11173" w14:textId="77777777" w:rsidR="00117214" w:rsidRPr="00C0221B" w:rsidRDefault="00117214" w:rsidP="00C0221B">
          <w:pPr>
            <w:pStyle w:val="Fuzeile"/>
          </w:pPr>
          <w:r w:rsidRPr="00C0221B">
            <w:t>Böhmerwaldstraße 5</w:t>
          </w:r>
        </w:p>
        <w:p w14:paraId="5567168F" w14:textId="77777777" w:rsidR="00117214" w:rsidRPr="00C0221B" w:rsidRDefault="00117214" w:rsidP="00C0221B">
          <w:pPr>
            <w:pStyle w:val="Fuzeile"/>
          </w:pPr>
          <w:r w:rsidRPr="00C0221B">
            <w:t>93073 Neutraubling</w:t>
          </w:r>
        </w:p>
        <w:p w14:paraId="6ED9451D" w14:textId="77777777" w:rsidR="00117214" w:rsidRPr="00C0221B" w:rsidRDefault="00117214" w:rsidP="00C0221B">
          <w:pPr>
            <w:pStyle w:val="Fuzeile"/>
          </w:pPr>
          <w:r w:rsidRPr="00C0221B">
            <w:t>Germany</w:t>
          </w:r>
        </w:p>
      </w:tc>
      <w:tc>
        <w:tcPr>
          <w:tcW w:w="567" w:type="dxa"/>
        </w:tcPr>
        <w:p w14:paraId="203D54AF" w14:textId="77777777" w:rsidR="00117214" w:rsidRPr="00C0221B" w:rsidRDefault="00117214" w:rsidP="00C0221B">
          <w:pPr>
            <w:pStyle w:val="Fuzeile"/>
            <w:rPr>
              <w:lang w:val="it-IT"/>
            </w:rPr>
          </w:pPr>
          <w:r w:rsidRPr="00C0221B">
            <w:t>Telefon</w:t>
          </w:r>
        </w:p>
        <w:p w14:paraId="6BE68DD2" w14:textId="77777777" w:rsidR="00117214" w:rsidRPr="00C0221B" w:rsidRDefault="00117214" w:rsidP="00C0221B">
          <w:pPr>
            <w:pStyle w:val="Fuzeile"/>
            <w:rPr>
              <w:lang w:val="it-IT"/>
            </w:rPr>
          </w:pPr>
          <w:r w:rsidRPr="00C0221B">
            <w:rPr>
              <w:lang w:val="it-IT"/>
            </w:rPr>
            <w:t>E-Mail</w:t>
          </w:r>
        </w:p>
        <w:p w14:paraId="06DB9FBD" w14:textId="77777777" w:rsidR="00117214" w:rsidRPr="00C0221B" w:rsidRDefault="00117214" w:rsidP="00C0221B">
          <w:pPr>
            <w:pStyle w:val="Fuzeile"/>
            <w:rPr>
              <w:lang w:val="it-IT"/>
            </w:rPr>
          </w:pPr>
          <w:r w:rsidRPr="00C0221B">
            <w:t>Internet</w:t>
          </w:r>
        </w:p>
        <w:p w14:paraId="328BBF3F" w14:textId="77777777" w:rsidR="00117214" w:rsidRPr="00C0221B" w:rsidRDefault="00117214" w:rsidP="00C0221B">
          <w:pPr>
            <w:pStyle w:val="Fuzeile"/>
          </w:pPr>
        </w:p>
      </w:tc>
      <w:tc>
        <w:tcPr>
          <w:tcW w:w="1701" w:type="dxa"/>
        </w:tcPr>
        <w:p w14:paraId="3634A675" w14:textId="77777777" w:rsidR="00117214" w:rsidRPr="00C0221B" w:rsidRDefault="00117214" w:rsidP="00C0221B">
          <w:pPr>
            <w:pStyle w:val="Fuzeile"/>
          </w:pPr>
          <w:r w:rsidRPr="00C0221B">
            <w:t>+49 9401 70-1970</w:t>
          </w:r>
        </w:p>
        <w:p w14:paraId="1CE2B6CA" w14:textId="77777777" w:rsidR="00117214" w:rsidRPr="00C0221B" w:rsidRDefault="00117214" w:rsidP="00C0221B">
          <w:pPr>
            <w:pStyle w:val="Fuzeile"/>
          </w:pPr>
          <w:r w:rsidRPr="00C0221B">
            <w:t>presse@krones.com</w:t>
          </w:r>
        </w:p>
        <w:p w14:paraId="408B2685" w14:textId="77777777" w:rsidR="00117214" w:rsidRPr="00C0221B" w:rsidRDefault="00117214" w:rsidP="00C0221B">
          <w:pPr>
            <w:pStyle w:val="Fuzeile"/>
            <w:rPr>
              <w:lang w:val="it-IT"/>
            </w:rPr>
          </w:pPr>
          <w:r w:rsidRPr="00C0221B">
            <w:t>www.krones.com</w:t>
          </w:r>
        </w:p>
        <w:p w14:paraId="35518C91" w14:textId="77777777" w:rsidR="00117214" w:rsidRPr="00C0221B" w:rsidRDefault="00117214" w:rsidP="00C0221B">
          <w:pPr>
            <w:pStyle w:val="Fuzeile"/>
          </w:pPr>
        </w:p>
      </w:tc>
      <w:tc>
        <w:tcPr>
          <w:tcW w:w="3827" w:type="dxa"/>
        </w:tcPr>
        <w:p w14:paraId="148A5EC3" w14:textId="77777777" w:rsidR="00117214" w:rsidRPr="00C0221B" w:rsidRDefault="00117214" w:rsidP="00C0221B">
          <w:pPr>
            <w:pStyle w:val="Fuzeile"/>
          </w:pPr>
          <w:r w:rsidRPr="00C0221B">
            <w:t>Beleg erbeten an: KRONES AG</w:t>
          </w:r>
        </w:p>
        <w:p w14:paraId="1B620847" w14:textId="77777777" w:rsidR="00117214" w:rsidRPr="00C0221B" w:rsidRDefault="00117214" w:rsidP="00C0221B">
          <w:pPr>
            <w:pStyle w:val="Fuzeile"/>
          </w:pPr>
          <w:r w:rsidRPr="00C0221B">
            <w:t xml:space="preserve">Please send a copy of publication to: KRONES AG </w:t>
          </w:r>
        </w:p>
        <w:p w14:paraId="1AE4506E" w14:textId="77777777" w:rsidR="00117214" w:rsidRPr="00C0221B" w:rsidRDefault="00117214" w:rsidP="00C0221B">
          <w:pPr>
            <w:pStyle w:val="Fuzeile"/>
            <w:rPr>
              <w:lang w:val="fr-FR"/>
            </w:rPr>
          </w:pPr>
          <w:r w:rsidRPr="00C0221B">
            <w:rPr>
              <w:lang w:val="fr-FR"/>
            </w:rPr>
            <w:t>Veuillez envoyer une copie de la publication à: KRONES AG</w:t>
          </w:r>
        </w:p>
        <w:p w14:paraId="43EE4E1F" w14:textId="77777777" w:rsidR="00117214" w:rsidRPr="00C0221B" w:rsidRDefault="00117214" w:rsidP="00C0221B">
          <w:pPr>
            <w:pStyle w:val="Fuzeile"/>
            <w:rPr>
              <w:lang w:val="es-ES"/>
            </w:rPr>
          </w:pPr>
          <w:r w:rsidRPr="00C0221B">
            <w:rPr>
              <w:lang w:val="es-ES"/>
            </w:rPr>
            <w:t>Sírvanse enviar una copia de la publicación a: KRONES AG</w:t>
          </w:r>
        </w:p>
      </w:tc>
      <w:tc>
        <w:tcPr>
          <w:tcW w:w="766" w:type="dxa"/>
        </w:tcPr>
        <w:p w14:paraId="2837E403" w14:textId="77777777" w:rsidR="00117214" w:rsidRPr="00117214" w:rsidRDefault="00117214" w:rsidP="00C0221B">
          <w:pPr>
            <w:spacing w:line="240" w:lineRule="auto"/>
            <w:jc w:val="right"/>
            <w:rPr>
              <w:rStyle w:val="Seitenzahl"/>
            </w:rPr>
          </w:pPr>
          <w:r w:rsidRPr="00117214">
            <w:rPr>
              <w:rStyle w:val="Seitenzahl"/>
            </w:rPr>
            <w:t xml:space="preserve">– </w:t>
          </w:r>
          <w:r w:rsidRPr="00117214">
            <w:rPr>
              <w:rStyle w:val="Seitenzahl"/>
            </w:rPr>
            <w:fldChar w:fldCharType="begin"/>
          </w:r>
          <w:r w:rsidRPr="00117214">
            <w:rPr>
              <w:rStyle w:val="Seitenzahl"/>
            </w:rPr>
            <w:instrText xml:space="preserve"> PAGE   \* MERGEFORMAT </w:instrText>
          </w:r>
          <w:r w:rsidRPr="00117214">
            <w:rPr>
              <w:rStyle w:val="Seitenzahl"/>
            </w:rPr>
            <w:fldChar w:fldCharType="separate"/>
          </w:r>
          <w:r w:rsidR="00C0221B">
            <w:rPr>
              <w:rStyle w:val="Seitenzahl"/>
            </w:rPr>
            <w:t>2</w:t>
          </w:r>
          <w:r w:rsidRPr="00117214">
            <w:rPr>
              <w:rStyle w:val="Seitenzahl"/>
            </w:rPr>
            <w:fldChar w:fldCharType="end"/>
          </w:r>
          <w:r w:rsidRPr="00117214">
            <w:rPr>
              <w:rStyle w:val="Seitenzahl"/>
            </w:rPr>
            <w:t xml:space="preserve"> –</w:t>
          </w:r>
        </w:p>
      </w:tc>
    </w:tr>
  </w:tbl>
  <w:p w14:paraId="5B216087" w14:textId="77777777" w:rsidR="00117214" w:rsidRPr="00B51434" w:rsidRDefault="00117214" w:rsidP="00C022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C74CD9" w14:paraId="492860A4" w14:textId="77777777" w:rsidTr="00C0221B">
      <w:trPr>
        <w:cantSplit/>
      </w:trPr>
      <w:tc>
        <w:tcPr>
          <w:tcW w:w="1410" w:type="dxa"/>
        </w:tcPr>
        <w:p w14:paraId="0B0E0025" w14:textId="77777777" w:rsidR="00117214" w:rsidRPr="00B51434" w:rsidRDefault="00117214" w:rsidP="00C0221B">
          <w:pPr>
            <w:pStyle w:val="Fuzeile"/>
          </w:pPr>
          <w:r w:rsidRPr="00B51434">
            <w:t>KRONES AG</w:t>
          </w:r>
        </w:p>
        <w:p w14:paraId="332843B7" w14:textId="77777777" w:rsidR="00117214" w:rsidRPr="00B51434" w:rsidRDefault="00117214" w:rsidP="00C0221B">
          <w:pPr>
            <w:pStyle w:val="Fuzeile"/>
          </w:pPr>
          <w:r w:rsidRPr="00B51434">
            <w:t>Presseabteilung</w:t>
          </w:r>
        </w:p>
      </w:tc>
      <w:tc>
        <w:tcPr>
          <w:tcW w:w="1701" w:type="dxa"/>
        </w:tcPr>
        <w:p w14:paraId="2ABA86C5" w14:textId="77777777" w:rsidR="00117214" w:rsidRPr="00B51434" w:rsidRDefault="00117214" w:rsidP="00C0221B">
          <w:pPr>
            <w:pStyle w:val="Fuzeile"/>
          </w:pPr>
          <w:r w:rsidRPr="00B51434">
            <w:t>Böhmerwaldstraße 5</w:t>
          </w:r>
        </w:p>
        <w:p w14:paraId="50D0EB63" w14:textId="77777777" w:rsidR="00117214" w:rsidRPr="00B51434" w:rsidRDefault="00117214" w:rsidP="00C0221B">
          <w:pPr>
            <w:pStyle w:val="Fuzeile"/>
          </w:pPr>
          <w:r w:rsidRPr="00B51434">
            <w:t>93073 Neutraubling</w:t>
          </w:r>
        </w:p>
        <w:p w14:paraId="79E31B2A" w14:textId="77777777" w:rsidR="00117214" w:rsidRPr="00B51434" w:rsidRDefault="00117214" w:rsidP="00C0221B">
          <w:pPr>
            <w:pStyle w:val="Fuzeile"/>
          </w:pPr>
          <w:r w:rsidRPr="00B51434">
            <w:t>Germany</w:t>
          </w:r>
        </w:p>
      </w:tc>
      <w:tc>
        <w:tcPr>
          <w:tcW w:w="567" w:type="dxa"/>
        </w:tcPr>
        <w:p w14:paraId="1896112C" w14:textId="77777777" w:rsidR="00117214" w:rsidRPr="00B51434" w:rsidRDefault="00117214" w:rsidP="00C0221B">
          <w:pPr>
            <w:pStyle w:val="Fuzeile"/>
            <w:rPr>
              <w:lang w:val="it-IT"/>
            </w:rPr>
          </w:pPr>
          <w:r w:rsidRPr="00B51434">
            <w:t>Telefon</w:t>
          </w:r>
        </w:p>
        <w:p w14:paraId="501D82A6" w14:textId="77777777" w:rsidR="00117214" w:rsidRPr="00B51434" w:rsidRDefault="00117214" w:rsidP="00C0221B">
          <w:pPr>
            <w:pStyle w:val="Fuzeile"/>
            <w:rPr>
              <w:lang w:val="it-IT"/>
            </w:rPr>
          </w:pPr>
          <w:r w:rsidRPr="00B51434">
            <w:rPr>
              <w:lang w:val="it-IT"/>
            </w:rPr>
            <w:t>E-Mail</w:t>
          </w:r>
        </w:p>
        <w:p w14:paraId="172A06F4" w14:textId="77777777" w:rsidR="00117214" w:rsidRPr="00B51434" w:rsidRDefault="00117214" w:rsidP="00C0221B">
          <w:pPr>
            <w:pStyle w:val="Fuzeile"/>
            <w:rPr>
              <w:lang w:val="it-IT"/>
            </w:rPr>
          </w:pPr>
          <w:r w:rsidRPr="00B51434">
            <w:t>Internet</w:t>
          </w:r>
        </w:p>
        <w:p w14:paraId="425980A7" w14:textId="77777777" w:rsidR="00117214" w:rsidRPr="00B51434" w:rsidRDefault="00117214" w:rsidP="00C0221B">
          <w:pPr>
            <w:pStyle w:val="Fuzeile"/>
          </w:pPr>
        </w:p>
      </w:tc>
      <w:tc>
        <w:tcPr>
          <w:tcW w:w="1701" w:type="dxa"/>
        </w:tcPr>
        <w:p w14:paraId="7EA9617A" w14:textId="77777777" w:rsidR="00117214" w:rsidRPr="00B51434" w:rsidRDefault="00117214" w:rsidP="00C0221B">
          <w:pPr>
            <w:pStyle w:val="Fuzeile"/>
          </w:pPr>
          <w:r w:rsidRPr="00B51434">
            <w:t>+49 9401 70-1970</w:t>
          </w:r>
        </w:p>
        <w:p w14:paraId="430D8B38" w14:textId="77777777" w:rsidR="00117214" w:rsidRPr="00B51434" w:rsidRDefault="00117214" w:rsidP="00C0221B">
          <w:pPr>
            <w:pStyle w:val="Fuzeile"/>
          </w:pPr>
          <w:r w:rsidRPr="00B51434">
            <w:t>presse@krones.com</w:t>
          </w:r>
        </w:p>
        <w:p w14:paraId="79A2AD98" w14:textId="77777777" w:rsidR="00117214" w:rsidRPr="00B51434" w:rsidRDefault="00117214" w:rsidP="00C0221B">
          <w:pPr>
            <w:pStyle w:val="Fuzeile"/>
            <w:rPr>
              <w:lang w:val="it-IT"/>
            </w:rPr>
          </w:pPr>
          <w:r w:rsidRPr="00B51434">
            <w:t>www.krones.com</w:t>
          </w:r>
        </w:p>
        <w:p w14:paraId="70EAA0A5" w14:textId="77777777" w:rsidR="00117214" w:rsidRPr="00B51434" w:rsidRDefault="00117214" w:rsidP="00C0221B">
          <w:pPr>
            <w:pStyle w:val="Fuzeile"/>
          </w:pPr>
        </w:p>
      </w:tc>
      <w:tc>
        <w:tcPr>
          <w:tcW w:w="3827" w:type="dxa"/>
        </w:tcPr>
        <w:p w14:paraId="7421C0AA" w14:textId="77777777" w:rsidR="00117214" w:rsidRPr="00B51434" w:rsidRDefault="00117214" w:rsidP="00C0221B">
          <w:pPr>
            <w:pStyle w:val="Fuzeile"/>
          </w:pPr>
          <w:r w:rsidRPr="00B51434">
            <w:t>Beleg erbeten an: KRONES AG</w:t>
          </w:r>
        </w:p>
        <w:p w14:paraId="4DE93B29" w14:textId="77777777" w:rsidR="00117214" w:rsidRPr="00B51434" w:rsidRDefault="00117214" w:rsidP="00C0221B">
          <w:pPr>
            <w:pStyle w:val="Fuzeile"/>
          </w:pPr>
          <w:r w:rsidRPr="00B51434">
            <w:t xml:space="preserve">Please send a copy of publication to: KRONES AG </w:t>
          </w:r>
        </w:p>
        <w:p w14:paraId="078F620C" w14:textId="77777777" w:rsidR="00117214" w:rsidRPr="00B51434" w:rsidRDefault="00117214" w:rsidP="00C0221B">
          <w:pPr>
            <w:pStyle w:val="Fuzeile"/>
            <w:rPr>
              <w:lang w:val="fr-FR"/>
            </w:rPr>
          </w:pPr>
          <w:r w:rsidRPr="00B51434">
            <w:rPr>
              <w:lang w:val="fr-FR"/>
            </w:rPr>
            <w:t>Veuillez envoyer une copie de la publication à: KRONES AG</w:t>
          </w:r>
        </w:p>
        <w:p w14:paraId="22B12B25" w14:textId="77777777" w:rsidR="00117214" w:rsidRPr="00B51434" w:rsidRDefault="00117214" w:rsidP="00C0221B">
          <w:pPr>
            <w:pStyle w:val="Fuzeile"/>
            <w:rPr>
              <w:lang w:val="es-ES"/>
            </w:rPr>
          </w:pPr>
          <w:r w:rsidRPr="00B51434">
            <w:rPr>
              <w:lang w:val="es-ES"/>
            </w:rPr>
            <w:t>Sírvanse enviar una copia de la publicación a: KRONES AG</w:t>
          </w:r>
        </w:p>
      </w:tc>
      <w:tc>
        <w:tcPr>
          <w:tcW w:w="766" w:type="dxa"/>
        </w:tcPr>
        <w:p w14:paraId="01D0FA8B" w14:textId="77777777" w:rsidR="00117214" w:rsidRPr="00B51434" w:rsidRDefault="00117214" w:rsidP="00C0221B">
          <w:pPr>
            <w:jc w:val="right"/>
            <w:rPr>
              <w:lang w:val="en-US"/>
            </w:rPr>
          </w:pPr>
        </w:p>
      </w:tc>
    </w:tr>
  </w:tbl>
  <w:p w14:paraId="2D104B9F" w14:textId="77777777" w:rsidR="00117214" w:rsidRPr="00B51434" w:rsidRDefault="00117214" w:rsidP="00C022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0D30B" w14:textId="77777777" w:rsidR="00BE626C" w:rsidRDefault="00BE626C" w:rsidP="00117214">
      <w:r>
        <w:separator/>
      </w:r>
    </w:p>
  </w:footnote>
  <w:footnote w:type="continuationSeparator" w:id="0">
    <w:p w14:paraId="05725319" w14:textId="77777777" w:rsidR="00BE626C" w:rsidRDefault="00BE626C" w:rsidP="001172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82E36" w14:textId="77777777" w:rsidR="00117214" w:rsidRDefault="00117214" w:rsidP="00117214">
    <w:pPr>
      <w:pStyle w:val="PrITitel"/>
    </w:pPr>
    <w:r w:rsidRPr="00117214">
      <w:t>Presseinformation</w:t>
    </w:r>
  </w:p>
  <w:p w14:paraId="3AB18165" w14:textId="77777777" w:rsidR="00117214" w:rsidRDefault="00117214" w:rsidP="00117214">
    <w:pPr>
      <w:pStyle w:val="PrITitel"/>
    </w:pPr>
    <w:r>
      <w:t>Press release</w:t>
    </w:r>
  </w:p>
  <w:p w14:paraId="46BDC6E0" w14:textId="77777777" w:rsidR="00117214" w:rsidRDefault="00117214" w:rsidP="00117214">
    <w:pPr>
      <w:pStyle w:val="PrITitel"/>
    </w:pPr>
    <w:r>
      <w:t>Bulletin de presse</w:t>
    </w:r>
  </w:p>
  <w:p w14:paraId="798355EA" w14:textId="77777777" w:rsidR="00117214" w:rsidRDefault="00117214" w:rsidP="00117214">
    <w:pPr>
      <w:pStyle w:val="PrITitel"/>
    </w:pPr>
    <w:r>
      <w:t>Boletín de prensa</w:t>
    </w:r>
  </w:p>
  <w:p w14:paraId="3E83EA58" w14:textId="77777777" w:rsidR="00117214" w:rsidRDefault="00117214" w:rsidP="00C0221B">
    <w:pPr>
      <w:pStyle w:val="PrITitel"/>
    </w:pPr>
    <w:r>
      <w:drawing>
        <wp:anchor distT="0" distB="0" distL="114300" distR="114300" simplePos="0" relativeHeight="251665408" behindDoc="1" locked="0" layoutInCell="1" allowOverlap="1" wp14:anchorId="3674CE42" wp14:editId="3A198D73">
          <wp:simplePos x="0" y="0"/>
          <wp:positionH relativeFrom="page">
            <wp:posOffset>5419725</wp:posOffset>
          </wp:positionH>
          <wp:positionV relativeFrom="page">
            <wp:posOffset>476250</wp:posOffset>
          </wp:positionV>
          <wp:extent cx="1600200" cy="495300"/>
          <wp:effectExtent l="19050" t="0" r="0" b="0"/>
          <wp:wrapNone/>
          <wp:docPr id="1"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E405C" w14:textId="77777777" w:rsidR="00117214" w:rsidRDefault="00117214" w:rsidP="00117214">
    <w:pPr>
      <w:pStyle w:val="PrITitel"/>
    </w:pPr>
    <w:r>
      <w:t>Presseinformation</w:t>
    </w:r>
  </w:p>
  <w:p w14:paraId="5627D0C1" w14:textId="77777777" w:rsidR="00117214" w:rsidRDefault="00117214" w:rsidP="00117214">
    <w:pPr>
      <w:pStyle w:val="PrITitel"/>
    </w:pPr>
    <w:r>
      <w:t>Press release</w:t>
    </w:r>
  </w:p>
  <w:p w14:paraId="508052F4" w14:textId="77777777" w:rsidR="00117214" w:rsidRDefault="00117214" w:rsidP="00117214">
    <w:pPr>
      <w:pStyle w:val="PrITitel"/>
    </w:pPr>
    <w:r>
      <w:t>Bulletin de presse</w:t>
    </w:r>
  </w:p>
  <w:p w14:paraId="65FB487C" w14:textId="77777777" w:rsidR="00117214" w:rsidRDefault="00117214" w:rsidP="00117214">
    <w:pPr>
      <w:pStyle w:val="PrITitel"/>
    </w:pPr>
    <w:r>
      <w:t>Boletín de prensa</w:t>
    </w:r>
  </w:p>
  <w:p w14:paraId="7418A1D3" w14:textId="77777777" w:rsidR="00117214" w:rsidRDefault="00117214" w:rsidP="00C0221B">
    <w:pPr>
      <w:pStyle w:val="PrITitel"/>
    </w:pPr>
    <w:r>
      <w:drawing>
        <wp:anchor distT="0" distB="0" distL="114300" distR="114300" simplePos="0" relativeHeight="251663360" behindDoc="1" locked="0" layoutInCell="1" allowOverlap="1" wp14:anchorId="01543598" wp14:editId="1698C045">
          <wp:simplePos x="0" y="0"/>
          <wp:positionH relativeFrom="page">
            <wp:posOffset>5419725</wp:posOffset>
          </wp:positionH>
          <wp:positionV relativeFrom="page">
            <wp:posOffset>476250</wp:posOffset>
          </wp:positionV>
          <wp:extent cx="1600200" cy="495300"/>
          <wp:effectExtent l="19050" t="0" r="0" b="0"/>
          <wp:wrapNone/>
          <wp:docPr id="3"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B2A12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E632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98897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9C09D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36EE17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A259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046E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24B0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FC827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BC5B24"/>
    <w:lvl w:ilvl="0">
      <w:start w:val="1"/>
      <w:numFmt w:val="bullet"/>
      <w:pStyle w:val="Aufzhlungszeichen"/>
      <w:lvlText w:val=""/>
      <w:lvlJc w:val="left"/>
      <w:pPr>
        <w:ind w:left="360" w:hanging="360"/>
      </w:pPr>
      <w:rPr>
        <w:rFonts w:ascii="Wingdings" w:hAnsi="Wingdings" w:hint="default"/>
      </w:rPr>
    </w:lvl>
  </w:abstractNum>
  <w:abstractNum w:abstractNumId="10" w15:restartNumberingAfterBreak="0">
    <w:nsid w:val="18940AE2"/>
    <w:multiLevelType w:val="hybridMultilevel"/>
    <w:tmpl w:val="7F3480AA"/>
    <w:lvl w:ilvl="0" w:tplc="0407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30F2C80"/>
    <w:multiLevelType w:val="hybridMultilevel"/>
    <w:tmpl w:val="AD96F3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8532C0E"/>
    <w:multiLevelType w:val="hybridMultilevel"/>
    <w:tmpl w:val="1B3085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7BA645F"/>
    <w:multiLevelType w:val="hybridMultilevel"/>
    <w:tmpl w:val="15CC702C"/>
    <w:lvl w:ilvl="0" w:tplc="00150407">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4" w15:restartNumberingAfterBreak="0">
    <w:nsid w:val="506738E3"/>
    <w:multiLevelType w:val="hybridMultilevel"/>
    <w:tmpl w:val="047A1ED0"/>
    <w:lvl w:ilvl="0" w:tplc="9942FA3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52AB357D"/>
    <w:multiLevelType w:val="hybridMultilevel"/>
    <w:tmpl w:val="8E2CD7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C5E5A95"/>
    <w:multiLevelType w:val="hybridMultilevel"/>
    <w:tmpl w:val="AB485C06"/>
    <w:lvl w:ilvl="0" w:tplc="4E0A5E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7" w15:restartNumberingAfterBreak="0">
    <w:nsid w:val="61D213B8"/>
    <w:multiLevelType w:val="hybridMultilevel"/>
    <w:tmpl w:val="3D7072C8"/>
    <w:lvl w:ilvl="0" w:tplc="04070019">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53C6353"/>
    <w:multiLevelType w:val="hybridMultilevel"/>
    <w:tmpl w:val="51EC58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AEA30E8"/>
    <w:multiLevelType w:val="hybridMultilevel"/>
    <w:tmpl w:val="47D4F5F4"/>
    <w:lvl w:ilvl="0" w:tplc="D3E818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367989984">
    <w:abstractNumId w:val="17"/>
  </w:num>
  <w:num w:numId="2" w16cid:durableId="2123380637">
    <w:abstractNumId w:val="12"/>
  </w:num>
  <w:num w:numId="3" w16cid:durableId="843671572">
    <w:abstractNumId w:val="14"/>
  </w:num>
  <w:num w:numId="4" w16cid:durableId="570432289">
    <w:abstractNumId w:val="20"/>
  </w:num>
  <w:num w:numId="5" w16cid:durableId="1243415054">
    <w:abstractNumId w:val="16"/>
  </w:num>
  <w:num w:numId="6" w16cid:durableId="2069179555">
    <w:abstractNumId w:val="13"/>
  </w:num>
  <w:num w:numId="7" w16cid:durableId="1957909097">
    <w:abstractNumId w:val="9"/>
  </w:num>
  <w:num w:numId="8" w16cid:durableId="941456754">
    <w:abstractNumId w:val="7"/>
  </w:num>
  <w:num w:numId="9" w16cid:durableId="1886596493">
    <w:abstractNumId w:val="6"/>
  </w:num>
  <w:num w:numId="10" w16cid:durableId="323515915">
    <w:abstractNumId w:val="5"/>
  </w:num>
  <w:num w:numId="11" w16cid:durableId="36392172">
    <w:abstractNumId w:val="4"/>
  </w:num>
  <w:num w:numId="12" w16cid:durableId="801532233">
    <w:abstractNumId w:val="8"/>
  </w:num>
  <w:num w:numId="13" w16cid:durableId="411047215">
    <w:abstractNumId w:val="3"/>
  </w:num>
  <w:num w:numId="14" w16cid:durableId="1925676417">
    <w:abstractNumId w:val="2"/>
  </w:num>
  <w:num w:numId="15" w16cid:durableId="1990092453">
    <w:abstractNumId w:val="1"/>
  </w:num>
  <w:num w:numId="16" w16cid:durableId="1881631456">
    <w:abstractNumId w:val="0"/>
  </w:num>
  <w:num w:numId="17" w16cid:durableId="1991132155">
    <w:abstractNumId w:val="18"/>
  </w:num>
  <w:num w:numId="18" w16cid:durableId="373432487">
    <w:abstractNumId w:val="19"/>
  </w:num>
  <w:num w:numId="19" w16cid:durableId="1788039589">
    <w:abstractNumId w:val="10"/>
  </w:num>
  <w:num w:numId="20" w16cid:durableId="1466850984">
    <w:abstractNumId w:val="11"/>
  </w:num>
  <w:num w:numId="21" w16cid:durableId="208575460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213a9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2C6"/>
    <w:rsid w:val="00037791"/>
    <w:rsid w:val="000643FA"/>
    <w:rsid w:val="0008453E"/>
    <w:rsid w:val="000A3767"/>
    <w:rsid w:val="000B265E"/>
    <w:rsid w:val="000C473B"/>
    <w:rsid w:val="000D0EBB"/>
    <w:rsid w:val="00102138"/>
    <w:rsid w:val="001021E2"/>
    <w:rsid w:val="00117214"/>
    <w:rsid w:val="001305FE"/>
    <w:rsid w:val="001312B3"/>
    <w:rsid w:val="00146781"/>
    <w:rsid w:val="00177903"/>
    <w:rsid w:val="001E301B"/>
    <w:rsid w:val="00247A73"/>
    <w:rsid w:val="00251ECD"/>
    <w:rsid w:val="00257868"/>
    <w:rsid w:val="00290A7A"/>
    <w:rsid w:val="002A7B66"/>
    <w:rsid w:val="002D58E6"/>
    <w:rsid w:val="00316214"/>
    <w:rsid w:val="003313E8"/>
    <w:rsid w:val="00391D37"/>
    <w:rsid w:val="003C1419"/>
    <w:rsid w:val="003D4FCD"/>
    <w:rsid w:val="003E6719"/>
    <w:rsid w:val="003F47DD"/>
    <w:rsid w:val="0042701E"/>
    <w:rsid w:val="00470B41"/>
    <w:rsid w:val="004A6935"/>
    <w:rsid w:val="004D03D3"/>
    <w:rsid w:val="00503C80"/>
    <w:rsid w:val="00536266"/>
    <w:rsid w:val="005516C6"/>
    <w:rsid w:val="00571FD1"/>
    <w:rsid w:val="005955DB"/>
    <w:rsid w:val="005D61A4"/>
    <w:rsid w:val="005E2691"/>
    <w:rsid w:val="005F1977"/>
    <w:rsid w:val="005F5ECD"/>
    <w:rsid w:val="00606534"/>
    <w:rsid w:val="00626F1E"/>
    <w:rsid w:val="006668B1"/>
    <w:rsid w:val="00694FFA"/>
    <w:rsid w:val="006E1E23"/>
    <w:rsid w:val="006F1EE1"/>
    <w:rsid w:val="00716248"/>
    <w:rsid w:val="007402C6"/>
    <w:rsid w:val="00741314"/>
    <w:rsid w:val="00750C6E"/>
    <w:rsid w:val="007541BD"/>
    <w:rsid w:val="0076076B"/>
    <w:rsid w:val="00785D3A"/>
    <w:rsid w:val="00792080"/>
    <w:rsid w:val="00836B73"/>
    <w:rsid w:val="008562A8"/>
    <w:rsid w:val="00885DAD"/>
    <w:rsid w:val="008A6FD4"/>
    <w:rsid w:val="008A7828"/>
    <w:rsid w:val="008C0DDB"/>
    <w:rsid w:val="008F082C"/>
    <w:rsid w:val="0091331B"/>
    <w:rsid w:val="00917012"/>
    <w:rsid w:val="00930AE8"/>
    <w:rsid w:val="009A7112"/>
    <w:rsid w:val="009B0F9C"/>
    <w:rsid w:val="009C287F"/>
    <w:rsid w:val="009E07DE"/>
    <w:rsid w:val="00A77CE2"/>
    <w:rsid w:val="00AB3614"/>
    <w:rsid w:val="00B51434"/>
    <w:rsid w:val="00BB2CC5"/>
    <w:rsid w:val="00BC5371"/>
    <w:rsid w:val="00BE626C"/>
    <w:rsid w:val="00C0221B"/>
    <w:rsid w:val="00C1109F"/>
    <w:rsid w:val="00C51777"/>
    <w:rsid w:val="00C54E5A"/>
    <w:rsid w:val="00C56D0B"/>
    <w:rsid w:val="00C74CD9"/>
    <w:rsid w:val="00CA0DC1"/>
    <w:rsid w:val="00CD5DCF"/>
    <w:rsid w:val="00D32622"/>
    <w:rsid w:val="00DA09E6"/>
    <w:rsid w:val="00DB023B"/>
    <w:rsid w:val="00E35CDE"/>
    <w:rsid w:val="00E666F8"/>
    <w:rsid w:val="00E91DB2"/>
    <w:rsid w:val="00EB5C59"/>
    <w:rsid w:val="00EC5AFB"/>
    <w:rsid w:val="00EC768E"/>
    <w:rsid w:val="00ED717A"/>
    <w:rsid w:val="00F13A69"/>
    <w:rsid w:val="00FE6B6B"/>
    <w:rsid w:val="00FF20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213a97"/>
    </o:shapedefaults>
    <o:shapelayout v:ext="edit">
      <o:idmap v:ext="edit" data="2"/>
    </o:shapelayout>
  </w:shapeDefaults>
  <w:doNotEmbedSmartTags/>
  <w:decimalSymbol w:val=","/>
  <w:listSeparator w:val=";"/>
  <w14:docId w14:val="20E79C77"/>
  <w15:docId w15:val="{DC01A888-2D15-40DB-A205-D13F0C8B7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7214"/>
    <w:pPr>
      <w:spacing w:line="320" w:lineRule="exact"/>
    </w:pPr>
    <w:rPr>
      <w:rFonts w:cs="Times"/>
      <w:sz w:val="22"/>
    </w:rPr>
  </w:style>
  <w:style w:type="paragraph" w:styleId="berschrift1">
    <w:name w:val="heading 1"/>
    <w:basedOn w:val="Standard"/>
    <w:next w:val="Standard"/>
    <w:rsid w:val="00C54E5A"/>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54E5A"/>
    <w:pPr>
      <w:tabs>
        <w:tab w:val="center" w:pos="4536"/>
        <w:tab w:val="right" w:pos="9072"/>
      </w:tabs>
      <w:spacing w:line="255" w:lineRule="exact"/>
    </w:pPr>
  </w:style>
  <w:style w:type="paragraph" w:styleId="Titel">
    <w:name w:val="Title"/>
    <w:basedOn w:val="Standard"/>
    <w:link w:val="TitelZchn"/>
    <w:rsid w:val="00FE6B6B"/>
    <w:pPr>
      <w:spacing w:after="120" w:line="240" w:lineRule="auto"/>
      <w:outlineLvl w:val="0"/>
    </w:pPr>
    <w:rPr>
      <w:rFonts w:ascii="TheSans LP7 Bold" w:hAnsi="TheSans LP7 Bold"/>
      <w:color w:val="0060AD"/>
      <w:kern w:val="28"/>
      <w:sz w:val="32"/>
      <w:szCs w:val="32"/>
    </w:rPr>
  </w:style>
  <w:style w:type="paragraph" w:customStyle="1" w:styleId="Tabelle">
    <w:name w:val="Tabelle"/>
    <w:basedOn w:val="Standard"/>
    <w:rsid w:val="00E666F8"/>
    <w:rPr>
      <w:sz w:val="16"/>
    </w:rPr>
  </w:style>
  <w:style w:type="paragraph" w:customStyle="1" w:styleId="Adressen">
    <w:name w:val="Adressen"/>
    <w:basedOn w:val="Standard"/>
    <w:rsid w:val="00C54E5A"/>
    <w:pPr>
      <w:widowControl w:val="0"/>
      <w:autoSpaceDE w:val="0"/>
      <w:autoSpaceDN w:val="0"/>
      <w:adjustRightInd w:val="0"/>
      <w:spacing w:after="113"/>
    </w:pPr>
    <w:rPr>
      <w:color w:val="000000"/>
      <w:sz w:val="18"/>
      <w:szCs w:val="18"/>
    </w:rPr>
  </w:style>
  <w:style w:type="paragraph" w:customStyle="1" w:styleId="Tabellefettwei">
    <w:name w:val="Tabelle_fett_weiß"/>
    <w:basedOn w:val="Tabelle"/>
    <w:rsid w:val="000B265E"/>
    <w:pPr>
      <w:jc w:val="right"/>
    </w:pPr>
    <w:rPr>
      <w:rFonts w:ascii="TheSans LP7 Bold" w:hAnsi="TheSans LP7 Bold"/>
      <w:color w:val="FFFFFF"/>
      <w:spacing w:val="4"/>
    </w:rPr>
  </w:style>
  <w:style w:type="paragraph" w:styleId="Fuzeile">
    <w:name w:val="footer"/>
    <w:basedOn w:val="Standard"/>
    <w:rsid w:val="00C0221B"/>
    <w:pPr>
      <w:spacing w:line="156" w:lineRule="exact"/>
    </w:pPr>
    <w:rPr>
      <w:rFonts w:ascii="TheSans LP6 SemiBold" w:hAnsi="TheSans LP6 SemiBold"/>
      <w:sz w:val="14"/>
      <w:szCs w:val="14"/>
      <w:lang w:val="en-US"/>
    </w:rPr>
  </w:style>
  <w:style w:type="paragraph" w:customStyle="1" w:styleId="Zwischenberschrft">
    <w:name w:val="Zwischenüberschrft"/>
    <w:basedOn w:val="Standard"/>
    <w:rsid w:val="005F1977"/>
    <w:rPr>
      <w:rFonts w:ascii="TheSans LP7 Bold" w:hAnsi="TheSans LP7 Bold"/>
      <w:szCs w:val="18"/>
    </w:rPr>
  </w:style>
  <w:style w:type="character" w:styleId="Seitenzahl">
    <w:name w:val="page number"/>
    <w:basedOn w:val="Absatz-Standardschriftart"/>
    <w:rsid w:val="00117214"/>
    <w:rPr>
      <w:rFonts w:ascii="TheSans LP6 SemiBold" w:hAnsi="TheSans LP6 SemiBold"/>
      <w:color w:val="000000" w:themeColor="text1"/>
      <w:sz w:val="22"/>
      <w:szCs w:val="22"/>
    </w:rPr>
  </w:style>
  <w:style w:type="character" w:styleId="Funotenzeichen">
    <w:name w:val="footnote reference"/>
    <w:basedOn w:val="Absatz-Standardschriftart"/>
    <w:semiHidden/>
    <w:rsid w:val="00C54E5A"/>
    <w:rPr>
      <w:vertAlign w:val="superscript"/>
    </w:rPr>
  </w:style>
  <w:style w:type="character" w:styleId="Fett">
    <w:name w:val="Strong"/>
    <w:basedOn w:val="Absatz-Standardschriftart"/>
    <w:uiPriority w:val="22"/>
    <w:rsid w:val="005F1977"/>
    <w:rPr>
      <w:rFonts w:ascii="TheSans LP7 Bold" w:hAnsi="TheSans LP7 Bold"/>
      <w:bCs/>
    </w:rPr>
  </w:style>
  <w:style w:type="character" w:styleId="Hyperlink">
    <w:name w:val="Hyperlink"/>
    <w:uiPriority w:val="99"/>
    <w:unhideWhenUsed/>
    <w:rsid w:val="00117214"/>
    <w:rPr>
      <w:rFonts w:ascii="Times" w:hAnsi="Times"/>
      <w:noProof/>
      <w:color w:val="000000" w:themeColor="text1"/>
      <w:sz w:val="22"/>
    </w:rPr>
  </w:style>
  <w:style w:type="character" w:customStyle="1" w:styleId="TitelZchn">
    <w:name w:val="Titel Zchn"/>
    <w:basedOn w:val="Absatz-Standardschriftart"/>
    <w:link w:val="Titel"/>
    <w:rsid w:val="00FE6B6B"/>
    <w:rPr>
      <w:rFonts w:ascii="TheSans LP7 Bold" w:hAnsi="TheSans LP7 Bold"/>
      <w:color w:val="0060AD"/>
      <w:kern w:val="28"/>
      <w:sz w:val="32"/>
      <w:szCs w:val="32"/>
    </w:rPr>
  </w:style>
  <w:style w:type="table" w:styleId="Tabellenraster">
    <w:name w:val="Table Grid"/>
    <w:basedOn w:val="NormaleTabelle"/>
    <w:uiPriority w:val="59"/>
    <w:rsid w:val="00792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W-Nr">
    <w:name w:val="DW-Nr"/>
    <w:basedOn w:val="Fuzeile"/>
    <w:qFormat/>
    <w:rsid w:val="00316214"/>
    <w:rPr>
      <w:rFonts w:cs="Helvetica"/>
      <w:szCs w:val="24"/>
      <w:lang w:bidi="de-DE"/>
    </w:rPr>
  </w:style>
  <w:style w:type="paragraph" w:customStyle="1" w:styleId="Tabheade">
    <w:name w:val="Tab_head_e"/>
    <w:basedOn w:val="Standard"/>
    <w:rsid w:val="00930AE8"/>
    <w:pPr>
      <w:tabs>
        <w:tab w:val="left" w:pos="227"/>
      </w:tabs>
      <w:spacing w:line="240" w:lineRule="auto"/>
    </w:pPr>
    <w:rPr>
      <w:rFonts w:ascii="TheSans LP7 Bold" w:hAnsi="TheSans LP7 Bold"/>
      <w:color w:val="4B4B4B"/>
      <w:sz w:val="16"/>
      <w:lang w:val="en-US"/>
    </w:rPr>
  </w:style>
  <w:style w:type="paragraph" w:customStyle="1" w:styleId="Tabellee">
    <w:name w:val="Tabelle_e"/>
    <w:basedOn w:val="Standard"/>
    <w:rsid w:val="00930AE8"/>
    <w:pPr>
      <w:tabs>
        <w:tab w:val="left" w:pos="227"/>
      </w:tabs>
      <w:spacing w:line="240" w:lineRule="auto"/>
    </w:pPr>
    <w:rPr>
      <w:color w:val="4B4B4B"/>
      <w:sz w:val="16"/>
      <w:lang w:val="en-US"/>
    </w:rPr>
  </w:style>
  <w:style w:type="paragraph" w:customStyle="1" w:styleId="Tabellefette">
    <w:name w:val="Tabelle_fett_e"/>
    <w:basedOn w:val="Tabellefettwei"/>
    <w:rsid w:val="00930AE8"/>
    <w:pPr>
      <w:spacing w:line="240" w:lineRule="auto"/>
    </w:pPr>
    <w:rPr>
      <w:color w:val="CCDFEF"/>
    </w:rPr>
  </w:style>
  <w:style w:type="paragraph" w:customStyle="1" w:styleId="Titele">
    <w:name w:val="Titel_e"/>
    <w:basedOn w:val="Titel"/>
    <w:rsid w:val="00930AE8"/>
    <w:pPr>
      <w:spacing w:line="320" w:lineRule="exact"/>
    </w:pPr>
    <w:rPr>
      <w:color w:val="4B4B4B"/>
    </w:rPr>
  </w:style>
  <w:style w:type="paragraph" w:styleId="Sprechblasentext">
    <w:name w:val="Balloon Text"/>
    <w:basedOn w:val="Standard"/>
    <w:link w:val="SprechblasentextZchn"/>
    <w:uiPriority w:val="99"/>
    <w:semiHidden/>
    <w:unhideWhenUsed/>
    <w:rsid w:val="00D3262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2622"/>
    <w:rPr>
      <w:rFonts w:ascii="Tahoma" w:hAnsi="Tahoma" w:cs="Tahoma"/>
      <w:sz w:val="16"/>
      <w:szCs w:val="16"/>
    </w:rPr>
  </w:style>
  <w:style w:type="paragraph" w:customStyle="1" w:styleId="PrITitel">
    <w:name w:val="PrITitel"/>
    <w:rsid w:val="00C0221B"/>
    <w:rPr>
      <w:noProof/>
      <w:sz w:val="36"/>
      <w:lang w:val="en-US"/>
    </w:rPr>
  </w:style>
  <w:style w:type="paragraph" w:customStyle="1" w:styleId="Zwischenberschrift">
    <w:name w:val="Zwischenüberschrift"/>
    <w:basedOn w:val="Standard"/>
    <w:qFormat/>
    <w:rsid w:val="00117214"/>
    <w:pPr>
      <w:spacing w:before="360" w:after="120"/>
    </w:pPr>
    <w:rPr>
      <w:rFonts w:ascii="Times" w:hAnsi="Times"/>
      <w:sz w:val="28"/>
      <w:szCs w:val="28"/>
    </w:rPr>
  </w:style>
  <w:style w:type="paragraph" w:styleId="Aufzhlungszeichen">
    <w:name w:val="List Bullet"/>
    <w:basedOn w:val="Standard"/>
    <w:uiPriority w:val="99"/>
    <w:unhideWhenUsed/>
    <w:qFormat/>
    <w:rsid w:val="00117214"/>
    <w:pPr>
      <w:numPr>
        <w:numId w:val="7"/>
      </w:numPr>
      <w:spacing w:line="320" w:lineRule="atLeast"/>
      <w:ind w:left="284" w:hanging="284"/>
      <w:contextualSpacing/>
    </w:pPr>
  </w:style>
  <w:style w:type="paragraph" w:customStyle="1" w:styleId="Headline">
    <w:name w:val="Headline"/>
    <w:basedOn w:val="Standard"/>
    <w:qFormat/>
    <w:rsid w:val="00117214"/>
    <w:pPr>
      <w:spacing w:line="240" w:lineRule="auto"/>
    </w:pPr>
    <w:rPr>
      <w:sz w:val="36"/>
      <w:szCs w:val="36"/>
    </w:rPr>
  </w:style>
  <w:style w:type="paragraph" w:styleId="Listenabsatz">
    <w:name w:val="List Paragraph"/>
    <w:basedOn w:val="Standard"/>
    <w:uiPriority w:val="34"/>
    <w:rsid w:val="00C1109F"/>
    <w:pPr>
      <w:ind w:left="720"/>
      <w:contextualSpacing/>
    </w:pPr>
  </w:style>
  <w:style w:type="paragraph" w:styleId="berarbeitung">
    <w:name w:val="Revision"/>
    <w:hidden/>
    <w:uiPriority w:val="99"/>
    <w:semiHidden/>
    <w:rsid w:val="004D03D3"/>
    <w:rPr>
      <w:rFonts w:cs="Times"/>
      <w:noProof/>
      <w:sz w:val="22"/>
    </w:rPr>
  </w:style>
  <w:style w:type="character" w:styleId="Kommentarzeichen">
    <w:name w:val="annotation reference"/>
    <w:basedOn w:val="Absatz-Standardschriftart"/>
    <w:uiPriority w:val="99"/>
    <w:semiHidden/>
    <w:unhideWhenUsed/>
    <w:rsid w:val="004D03D3"/>
    <w:rPr>
      <w:sz w:val="16"/>
      <w:szCs w:val="16"/>
    </w:rPr>
  </w:style>
  <w:style w:type="paragraph" w:styleId="Kommentartext">
    <w:name w:val="annotation text"/>
    <w:basedOn w:val="Standard"/>
    <w:link w:val="KommentartextZchn"/>
    <w:uiPriority w:val="99"/>
    <w:semiHidden/>
    <w:unhideWhenUsed/>
    <w:rsid w:val="004D03D3"/>
    <w:pPr>
      <w:spacing w:line="240" w:lineRule="auto"/>
    </w:pPr>
    <w:rPr>
      <w:sz w:val="20"/>
    </w:rPr>
  </w:style>
  <w:style w:type="character" w:customStyle="1" w:styleId="KommentartextZchn">
    <w:name w:val="Kommentartext Zchn"/>
    <w:basedOn w:val="Absatz-Standardschriftart"/>
    <w:link w:val="Kommentartext"/>
    <w:uiPriority w:val="99"/>
    <w:semiHidden/>
    <w:rsid w:val="004D03D3"/>
    <w:rPr>
      <w:rFonts w:cs="Times"/>
      <w:noProof/>
    </w:rPr>
  </w:style>
  <w:style w:type="paragraph" w:styleId="Kommentarthema">
    <w:name w:val="annotation subject"/>
    <w:basedOn w:val="Kommentartext"/>
    <w:next w:val="Kommentartext"/>
    <w:link w:val="KommentarthemaZchn"/>
    <w:uiPriority w:val="99"/>
    <w:semiHidden/>
    <w:unhideWhenUsed/>
    <w:rsid w:val="004D03D3"/>
    <w:rPr>
      <w:b/>
      <w:bCs/>
    </w:rPr>
  </w:style>
  <w:style w:type="character" w:customStyle="1" w:styleId="KommentarthemaZchn">
    <w:name w:val="Kommentarthema Zchn"/>
    <w:basedOn w:val="KommentartextZchn"/>
    <w:link w:val="Kommentarthema"/>
    <w:uiPriority w:val="99"/>
    <w:semiHidden/>
    <w:rsid w:val="004D03D3"/>
    <w:rPr>
      <w:rFonts w:cs="Times"/>
      <w:b/>
      <w:bCs/>
      <w:noProof/>
    </w:rPr>
  </w:style>
  <w:style w:type="paragraph" w:styleId="StandardWeb">
    <w:name w:val="Normal (Web)"/>
    <w:basedOn w:val="Standard"/>
    <w:uiPriority w:val="99"/>
    <w:semiHidden/>
    <w:unhideWhenUsed/>
    <w:rsid w:val="009A7112"/>
    <w:pPr>
      <w:spacing w:before="100" w:beforeAutospacing="1" w:after="100" w:afterAutospacing="1" w:line="240" w:lineRule="auto"/>
    </w:pPr>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23423">
      <w:bodyDiv w:val="1"/>
      <w:marLeft w:val="0"/>
      <w:marRight w:val="0"/>
      <w:marTop w:val="0"/>
      <w:marBottom w:val="0"/>
      <w:divBdr>
        <w:top w:val="none" w:sz="0" w:space="0" w:color="auto"/>
        <w:left w:val="none" w:sz="0" w:space="0" w:color="auto"/>
        <w:bottom w:val="none" w:sz="0" w:space="0" w:color="auto"/>
        <w:right w:val="none" w:sz="0" w:space="0" w:color="auto"/>
      </w:divBdr>
    </w:div>
    <w:div w:id="19439571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esse@krone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J:\CC\Public%20Relations\Presse\01%20Ver&#246;ffentlichungen\02%20Presseinformationen\01%20Vorlage\Presseinformation_Vorlag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EEFF6-B2E1-4332-9802-A4FF85B3C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Presseinformation_Vorlage.dotx</Template>
  <TotalTime>0</TotalTime>
  <Pages>2</Pages>
  <Words>578</Words>
  <Characters>3643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KRONES AG</Company>
  <LinksUpToDate>false</LinksUpToDate>
  <CharactersWithSpaces>4213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Moertl, Peter</dc:creator>
  <cp:lastModifiedBy>Colombo, Markus</cp:lastModifiedBy>
  <cp:revision>27</cp:revision>
  <cp:lastPrinted>2013-10-22T11:12:00Z</cp:lastPrinted>
  <dcterms:created xsi:type="dcterms:W3CDTF">2023-05-26T08:08:00Z</dcterms:created>
  <dcterms:modified xsi:type="dcterms:W3CDTF">2024-05-10T11:19:00Z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399647145</vt:i4>
  </property>
  <property fmtid="{D5CDD505-2E9C-101B-9397-08002B2CF9AE}" pid="3" name="_NewReviewCycle">
    <vt:lpwstr/>
  </property>
  <property fmtid="{D5CDD505-2E9C-101B-9397-08002B2CF9AE}" pid="4" name="_EmailSubject">
    <vt:lpwstr>PI de-Krones-KDSI.docx</vt:lpwstr>
  </property>
  <property fmtid="{D5CDD505-2E9C-101B-9397-08002B2CF9AE}" pid="5" name="_AuthorEmail">
    <vt:lpwstr>Maria.Seywald@krones.com</vt:lpwstr>
  </property>
  <property fmtid="{D5CDD505-2E9C-101B-9397-08002B2CF9AE}" pid="6" name="_AuthorEmailDisplayName">
    <vt:lpwstr>Seywald, Maria</vt:lpwstr>
  </property>
  <property fmtid="{D5CDD505-2E9C-101B-9397-08002B2CF9AE}" pid="7" name="_ReviewingToolsShownOnce">
    <vt:lpwstr/>
  </property>
</Properties>
</file>