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00DC" w:rsidRPr="00940098" w:rsidRDefault="00D24E42" w:rsidP="000F00DC">
      <w:pPr>
        <w:pStyle w:val="PrIText"/>
        <w:jc w:val="right"/>
        <w:rPr>
          <w:lang w:val="en-US"/>
        </w:rPr>
      </w:pPr>
      <w:r>
        <w:rPr>
          <w:lang w:val="en-US"/>
        </w:rPr>
        <w:t>24.06</w:t>
      </w:r>
      <w:bookmarkStart w:id="0" w:name="_GoBack"/>
      <w:bookmarkEnd w:id="0"/>
      <w:r w:rsidR="000F00DC" w:rsidRPr="00940098">
        <w:rPr>
          <w:lang w:val="en-US"/>
        </w:rPr>
        <w:t>.20</w:t>
      </w:r>
      <w:r w:rsidR="00626931" w:rsidRPr="00940098">
        <w:rPr>
          <w:lang w:val="en-US"/>
        </w:rPr>
        <w:t>20</w:t>
      </w:r>
    </w:p>
    <w:p w:rsidR="008E318A" w:rsidRPr="00940098" w:rsidRDefault="008E318A" w:rsidP="000F00DC">
      <w:pPr>
        <w:pStyle w:val="PrIText"/>
        <w:rPr>
          <w:rFonts w:cs="Times"/>
          <w:sz w:val="36"/>
          <w:szCs w:val="36"/>
          <w:lang w:val="en-US"/>
        </w:rPr>
      </w:pPr>
    </w:p>
    <w:p w:rsidR="000F00DC" w:rsidRPr="00940098" w:rsidRDefault="00940098" w:rsidP="000F00DC">
      <w:pPr>
        <w:pStyle w:val="PrIText"/>
        <w:rPr>
          <w:rFonts w:cs="Times"/>
          <w:sz w:val="36"/>
          <w:szCs w:val="36"/>
          <w:lang w:val="en-US"/>
        </w:rPr>
      </w:pPr>
      <w:r w:rsidRPr="00940098">
        <w:rPr>
          <w:rFonts w:cs="Times"/>
          <w:sz w:val="36"/>
          <w:szCs w:val="36"/>
          <w:lang w:val="en-US"/>
        </w:rPr>
        <w:t>Complete concept for wastewater recycling: up to 80 per cent less water consumption</w:t>
      </w:r>
    </w:p>
    <w:p w:rsidR="00F46113" w:rsidRPr="00940098" w:rsidRDefault="00F46113" w:rsidP="00F46113">
      <w:pPr>
        <w:spacing w:line="320" w:lineRule="exact"/>
        <w:rPr>
          <w:rFonts w:ascii="Times" w:hAnsi="Times" w:cs="Times"/>
          <w:lang w:val="en-US"/>
        </w:rPr>
      </w:pPr>
    </w:p>
    <w:p w:rsidR="00940098" w:rsidRPr="00940098" w:rsidRDefault="00940098" w:rsidP="00940098">
      <w:pPr>
        <w:pStyle w:val="PrIText"/>
        <w:spacing w:after="120"/>
        <w:rPr>
          <w:rFonts w:cs="Times"/>
          <w:sz w:val="24"/>
          <w:lang w:val="en-US"/>
        </w:rPr>
      </w:pPr>
      <w:r w:rsidRPr="00940098">
        <w:rPr>
          <w:rFonts w:cs="Times"/>
          <w:sz w:val="24"/>
          <w:lang w:val="en-US"/>
        </w:rPr>
        <w:t>Between one and three litres per litre of beer or soft drinks, two litres per kilo of PET – during a production operation, very substantial quantities of wastewater are created. For precisely this reason, not only beverage and liquid-food producers, but also recyclers are continually seeking solutions for downsizing this wastewater incidence.</w:t>
      </w:r>
    </w:p>
    <w:p w:rsidR="00DA54F4" w:rsidRPr="00940098" w:rsidRDefault="00940098" w:rsidP="00940098">
      <w:pPr>
        <w:pStyle w:val="PrIText"/>
        <w:spacing w:after="120"/>
        <w:rPr>
          <w:rFonts w:cs="Times"/>
          <w:sz w:val="24"/>
          <w:lang w:val="en-US"/>
        </w:rPr>
      </w:pPr>
      <w:r w:rsidRPr="00940098">
        <w:rPr>
          <w:rFonts w:cs="Times"/>
          <w:sz w:val="24"/>
          <w:lang w:val="en-US"/>
        </w:rPr>
        <w:t>Since Krones over the course of time has already optimised its individual machines for enhanced efficacy, the complete-system vendor has now expanded the horizons of its corporate capabilities to factory level: a treatment concept has been developed for converting wastewater from the production operation into new process water. This covers all the process steps involved that give rise to wastewater in production</w:t>
      </w:r>
      <w:r w:rsidR="00DA54F4" w:rsidRPr="00940098">
        <w:rPr>
          <w:rFonts w:cs="Times"/>
          <w:sz w:val="24"/>
          <w:lang w:val="en-US"/>
        </w:rPr>
        <w:t>.</w:t>
      </w:r>
    </w:p>
    <w:p w:rsidR="00DA54F4" w:rsidRPr="00940098" w:rsidRDefault="00940098" w:rsidP="00DA54F4">
      <w:pPr>
        <w:pStyle w:val="PrIText"/>
        <w:spacing w:after="120"/>
        <w:rPr>
          <w:rFonts w:cs="Times"/>
          <w:sz w:val="28"/>
          <w:szCs w:val="22"/>
          <w:lang w:val="en-US"/>
        </w:rPr>
      </w:pPr>
      <w:r w:rsidRPr="00940098">
        <w:rPr>
          <w:rFonts w:cs="Times"/>
          <w:sz w:val="28"/>
          <w:szCs w:val="22"/>
          <w:lang w:val="en-US"/>
        </w:rPr>
        <w:t>From effluent to process water</w:t>
      </w:r>
    </w:p>
    <w:p w:rsidR="00940098" w:rsidRPr="00940098" w:rsidRDefault="00940098" w:rsidP="00940098">
      <w:pPr>
        <w:pStyle w:val="PrIText"/>
        <w:spacing w:after="120"/>
        <w:rPr>
          <w:rFonts w:cs="Times"/>
          <w:sz w:val="24"/>
          <w:lang w:val="en-US"/>
        </w:rPr>
      </w:pPr>
      <w:r w:rsidRPr="00940098">
        <w:rPr>
          <w:rFonts w:cs="Times"/>
          <w:sz w:val="24"/>
          <w:lang w:val="en-US"/>
        </w:rPr>
        <w:t>In this concept, all the process wastewater from the production operation is passed through the existing network of gullies into a central storage basin. From there, any solids it contains are sieved out, whereupon the wastewater is neutralised in a collecting tank. The next step in the process, depending on the size of the system concerned, is traditional-style water treatment. If very sizable quantities of wastewater are involved, it is expedient to use an anaerobic stage: this will then produce biogas, which can be re-used in a unit-type cogeneration plant, for example.</w:t>
      </w:r>
    </w:p>
    <w:p w:rsidR="00940098" w:rsidRPr="00940098" w:rsidRDefault="00940098" w:rsidP="00940098">
      <w:pPr>
        <w:pStyle w:val="PrIText"/>
        <w:spacing w:after="120"/>
        <w:rPr>
          <w:rFonts w:cs="Times"/>
          <w:sz w:val="24"/>
          <w:lang w:val="en-US"/>
        </w:rPr>
      </w:pPr>
      <w:r w:rsidRPr="00940098">
        <w:rPr>
          <w:rFonts w:cs="Times"/>
          <w:sz w:val="24"/>
          <w:lang w:val="en-US"/>
        </w:rPr>
        <w:t>Once all the residues have been removed from the wastewater, it needs to be treated to make it suitable again for use as process water. This is where Krones’ Hydronomic water treatment systems come into play. By means of ultra filtration and reverse osmosis, even the tiniest particles like micro-organisms or salts are filtered out of the water. Following the subsequent admixture of chlorine dioxide in order to disinfect and stabilise the water, it is ready to be used again in the production process.</w:t>
      </w:r>
    </w:p>
    <w:p w:rsidR="004C6862" w:rsidRPr="00940098" w:rsidRDefault="00940098" w:rsidP="00940098">
      <w:pPr>
        <w:pStyle w:val="PrIText"/>
        <w:rPr>
          <w:rFonts w:cs="Times"/>
          <w:sz w:val="24"/>
          <w:lang w:val="en-US"/>
        </w:rPr>
      </w:pPr>
      <w:r w:rsidRPr="00940098">
        <w:rPr>
          <w:rFonts w:cs="Times"/>
          <w:sz w:val="24"/>
          <w:lang w:val="en-US"/>
        </w:rPr>
        <w:t>The closed-circuit concept enables the water consumption in the production operation to be substantially reduced: up to 80 per cent less water is now required – which of course has a perceptible effect on both the company’s water costs and its environmental performance balance. The system can not only be installed in new factories, it can also be retrofitted in existing plants</w:t>
      </w:r>
      <w:r w:rsidR="004C6862" w:rsidRPr="00940098">
        <w:rPr>
          <w:rFonts w:cs="Times"/>
          <w:sz w:val="24"/>
          <w:lang w:val="en-US"/>
        </w:rPr>
        <w:t>.</w:t>
      </w:r>
    </w:p>
    <w:p w:rsidR="007905FE" w:rsidRDefault="007905FE">
      <w:pPr>
        <w:pStyle w:val="PrIText"/>
        <w:rPr>
          <w:rFonts w:cs="Times"/>
          <w:lang w:val="en-US"/>
        </w:rPr>
      </w:pPr>
    </w:p>
    <w:p w:rsidR="00940098" w:rsidRDefault="00940098">
      <w:pPr>
        <w:pStyle w:val="PrIText"/>
        <w:rPr>
          <w:rFonts w:cs="Times"/>
          <w:lang w:val="en-US"/>
        </w:rPr>
      </w:pPr>
    </w:p>
    <w:p w:rsidR="00940098" w:rsidRPr="00940098" w:rsidRDefault="00940098">
      <w:pPr>
        <w:pStyle w:val="PrIText"/>
        <w:rPr>
          <w:rFonts w:cs="Times"/>
          <w:lang w:val="en-US"/>
        </w:rPr>
      </w:pPr>
    </w:p>
    <w:p w:rsidR="007905FE" w:rsidRPr="00940098" w:rsidRDefault="007905FE">
      <w:pPr>
        <w:pStyle w:val="PrIText"/>
        <w:rPr>
          <w:rFonts w:ascii="Times New Roman" w:hAnsi="Times New Roman"/>
          <w:noProof w:val="0"/>
          <w:lang w:val="en-US"/>
        </w:rPr>
      </w:pPr>
    </w:p>
    <w:p w:rsidR="00626931" w:rsidRPr="00940098" w:rsidRDefault="00940098">
      <w:pPr>
        <w:pStyle w:val="PrIText"/>
        <w:rPr>
          <w:rFonts w:ascii="Times New Roman" w:hAnsi="Times New Roman"/>
          <w:noProof w:val="0"/>
          <w:lang w:val="en-US"/>
        </w:rPr>
      </w:pPr>
      <w:r w:rsidRPr="00940098">
        <w:rPr>
          <w:rFonts w:ascii="Times New Roman" w:hAnsi="Times New Roman"/>
          <w:noProof w:val="0"/>
          <w:lang w:val="en-US"/>
        </w:rPr>
        <w:lastRenderedPageBreak/>
        <w:t>Fig</w:t>
      </w:r>
      <w:r w:rsidR="00B54CA7" w:rsidRPr="00940098">
        <w:rPr>
          <w:rFonts w:ascii="Times New Roman" w:hAnsi="Times New Roman"/>
          <w:noProof w:val="0"/>
          <w:lang w:val="en-US"/>
        </w:rPr>
        <w:t xml:space="preserve">.: </w:t>
      </w:r>
      <w:r w:rsidR="00EE62DF" w:rsidRPr="00940098">
        <w:rPr>
          <w:rFonts w:ascii="Times New Roman" w:hAnsi="Times New Roman"/>
          <w:noProof w:val="0"/>
          <w:lang w:val="en-US"/>
        </w:rPr>
        <w:t>Krones-201203SC04_01.jpg</w:t>
      </w:r>
    </w:p>
    <w:p w:rsidR="00626931" w:rsidRPr="00940098" w:rsidRDefault="00940098">
      <w:pPr>
        <w:pStyle w:val="PrIText"/>
        <w:rPr>
          <w:rFonts w:cs="Times"/>
          <w:sz w:val="24"/>
          <w:lang w:val="en-US"/>
        </w:rPr>
      </w:pPr>
      <w:r w:rsidRPr="00940098">
        <w:rPr>
          <w:rFonts w:ascii="Times New Roman" w:hAnsi="Times New Roman"/>
          <w:noProof w:val="0"/>
          <w:lang w:val="en-US"/>
        </w:rPr>
        <w:t xml:space="preserve">Thanks to ultrafiltration and reverse osmosis, even the tiniest particles such as microorganisms or salts are filtered out of the water with the </w:t>
      </w:r>
      <w:proofErr w:type="spellStart"/>
      <w:r w:rsidRPr="00940098">
        <w:rPr>
          <w:rFonts w:ascii="Times New Roman" w:hAnsi="Times New Roman"/>
          <w:noProof w:val="0"/>
          <w:lang w:val="en-US"/>
        </w:rPr>
        <w:t>Hydronomic</w:t>
      </w:r>
      <w:proofErr w:type="spellEnd"/>
      <w:r w:rsidRPr="00940098">
        <w:rPr>
          <w:rFonts w:ascii="Times New Roman" w:hAnsi="Times New Roman"/>
          <w:noProof w:val="0"/>
          <w:lang w:val="en-US"/>
        </w:rPr>
        <w:t xml:space="preserve"> processing system from Krones.</w:t>
      </w:r>
    </w:p>
    <w:p w:rsidR="00940098" w:rsidRDefault="00940098">
      <w:pPr>
        <w:pStyle w:val="PrIText"/>
        <w:rPr>
          <w:rFonts w:ascii="Times New Roman" w:hAnsi="Times New Roman"/>
          <w:noProof w:val="0"/>
          <w:lang w:val="en-US"/>
        </w:rPr>
      </w:pPr>
    </w:p>
    <w:p w:rsidR="00940098" w:rsidRPr="00897913" w:rsidRDefault="00940098">
      <w:pPr>
        <w:pStyle w:val="PrIText"/>
        <w:rPr>
          <w:rFonts w:ascii="Times New Roman" w:hAnsi="Times New Roman"/>
          <w:b/>
          <w:bCs/>
          <w:noProof w:val="0"/>
          <w:lang w:val="en-US"/>
        </w:rPr>
      </w:pPr>
    </w:p>
    <w:p w:rsidR="008368EC" w:rsidRPr="00E67813" w:rsidRDefault="00897913">
      <w:pPr>
        <w:pStyle w:val="PrIText"/>
        <w:rPr>
          <w:rFonts w:ascii="Times New Roman" w:hAnsi="Times New Roman"/>
          <w:b/>
          <w:bCs/>
          <w:noProof w:val="0"/>
          <w:lang w:val="en-US"/>
        </w:rPr>
      </w:pPr>
      <w:r w:rsidRPr="00E67813">
        <w:rPr>
          <w:rFonts w:ascii="Times New Roman" w:hAnsi="Times New Roman"/>
          <w:b/>
          <w:bCs/>
          <w:noProof w:val="0"/>
          <w:lang w:val="en-US"/>
        </w:rPr>
        <w:t>Your contact</w:t>
      </w:r>
      <w:r w:rsidR="008368EC" w:rsidRPr="00E67813">
        <w:rPr>
          <w:rFonts w:ascii="Times New Roman" w:hAnsi="Times New Roman"/>
          <w:b/>
          <w:bCs/>
          <w:noProof w:val="0"/>
          <w:lang w:val="en-US"/>
        </w:rPr>
        <w:t>:</w:t>
      </w:r>
    </w:p>
    <w:p w:rsidR="008368EC" w:rsidRPr="00897913" w:rsidRDefault="00D51D58">
      <w:pPr>
        <w:pStyle w:val="PrIText"/>
        <w:rPr>
          <w:rFonts w:ascii="Times New Roman" w:hAnsi="Times New Roman"/>
          <w:noProof w:val="0"/>
          <w:lang w:val="en-US"/>
        </w:rPr>
      </w:pPr>
      <w:r w:rsidRPr="00897913">
        <w:rPr>
          <w:rFonts w:ascii="Times New Roman" w:hAnsi="Times New Roman"/>
          <w:noProof w:val="0"/>
          <w:lang w:val="en-US"/>
        </w:rPr>
        <w:t>Ingrid Reuschl</w:t>
      </w:r>
    </w:p>
    <w:p w:rsidR="00236525" w:rsidRPr="00897913" w:rsidRDefault="00236525" w:rsidP="00590EE1">
      <w:pPr>
        <w:pStyle w:val="PrIText"/>
        <w:rPr>
          <w:rFonts w:ascii="Times New Roman" w:hAnsi="Times New Roman"/>
          <w:noProof w:val="0"/>
          <w:lang w:val="en-US"/>
        </w:rPr>
      </w:pPr>
      <w:r w:rsidRPr="00897913">
        <w:rPr>
          <w:rFonts w:ascii="Times New Roman" w:hAnsi="Times New Roman"/>
          <w:noProof w:val="0"/>
          <w:lang w:val="en-US"/>
        </w:rPr>
        <w:t xml:space="preserve">Head of </w:t>
      </w:r>
      <w:r w:rsidR="00D51D58" w:rsidRPr="00897913">
        <w:rPr>
          <w:rFonts w:ascii="Times New Roman" w:hAnsi="Times New Roman"/>
          <w:noProof w:val="0"/>
          <w:lang w:val="en-US"/>
        </w:rPr>
        <w:t>Public Relations</w:t>
      </w:r>
      <w:r w:rsidR="00590EE1" w:rsidRPr="00897913">
        <w:rPr>
          <w:rFonts w:ascii="Times New Roman" w:hAnsi="Times New Roman"/>
          <w:noProof w:val="0"/>
          <w:lang w:val="en-US"/>
        </w:rPr>
        <w:t xml:space="preserve"> </w:t>
      </w:r>
    </w:p>
    <w:p w:rsidR="00590EE1" w:rsidRPr="004C6C5D" w:rsidRDefault="00590EE1" w:rsidP="00590EE1">
      <w:pPr>
        <w:pStyle w:val="PrIText"/>
        <w:rPr>
          <w:rFonts w:ascii="Times New Roman" w:hAnsi="Times New Roman"/>
          <w:noProof w:val="0"/>
        </w:rPr>
      </w:pPr>
      <w:r w:rsidRPr="004C6C5D">
        <w:rPr>
          <w:rFonts w:ascii="Times New Roman" w:hAnsi="Times New Roman"/>
          <w:noProof w:val="0"/>
        </w:rPr>
        <w:t>KRONES AG</w:t>
      </w:r>
    </w:p>
    <w:p w:rsidR="008368EC" w:rsidRPr="004C6C5D" w:rsidRDefault="008368EC" w:rsidP="000166C9">
      <w:pPr>
        <w:pStyle w:val="PrIText"/>
        <w:tabs>
          <w:tab w:val="left" w:pos="851"/>
        </w:tabs>
        <w:rPr>
          <w:rFonts w:ascii="Times New Roman" w:hAnsi="Times New Roman"/>
          <w:noProof w:val="0"/>
        </w:rPr>
      </w:pPr>
      <w:r w:rsidRPr="004C6C5D">
        <w:rPr>
          <w:rFonts w:ascii="Times New Roman" w:hAnsi="Times New Roman"/>
          <w:noProof w:val="0"/>
        </w:rPr>
        <w:t xml:space="preserve">Tel.: </w:t>
      </w:r>
      <w:r w:rsidR="000166C9" w:rsidRPr="004C6C5D">
        <w:rPr>
          <w:rFonts w:ascii="Times New Roman" w:hAnsi="Times New Roman"/>
          <w:noProof w:val="0"/>
        </w:rPr>
        <w:tab/>
        <w:t xml:space="preserve">+49 </w:t>
      </w:r>
      <w:r w:rsidRPr="004C6C5D">
        <w:rPr>
          <w:rFonts w:ascii="Times New Roman" w:hAnsi="Times New Roman"/>
          <w:noProof w:val="0"/>
        </w:rPr>
        <w:t>9401-70</w:t>
      </w:r>
      <w:r w:rsidR="00D51D58">
        <w:rPr>
          <w:rFonts w:ascii="Times New Roman" w:hAnsi="Times New Roman"/>
          <w:noProof w:val="0"/>
        </w:rPr>
        <w:t>1970</w:t>
      </w:r>
    </w:p>
    <w:p w:rsidR="008368EC" w:rsidRPr="00DF3E5C" w:rsidRDefault="00E23302" w:rsidP="000166C9">
      <w:pPr>
        <w:pStyle w:val="PrIText"/>
        <w:tabs>
          <w:tab w:val="left" w:pos="851"/>
        </w:tabs>
        <w:rPr>
          <w:rFonts w:ascii="Times New Roman" w:hAnsi="Times New Roman"/>
          <w:noProof w:val="0"/>
          <w:lang w:val="it-IT"/>
        </w:rPr>
      </w:pPr>
      <w:r w:rsidRPr="00DF3E5C">
        <w:rPr>
          <w:rFonts w:ascii="Times New Roman" w:hAnsi="Times New Roman"/>
          <w:noProof w:val="0"/>
          <w:lang w:val="it-IT"/>
        </w:rPr>
        <w:t xml:space="preserve">E-Mail: </w:t>
      </w:r>
      <w:r w:rsidR="000166C9">
        <w:rPr>
          <w:rFonts w:ascii="Times New Roman" w:hAnsi="Times New Roman"/>
          <w:noProof w:val="0"/>
          <w:lang w:val="it-IT"/>
        </w:rPr>
        <w:tab/>
      </w:r>
      <w:r w:rsidRPr="00DF3E5C">
        <w:rPr>
          <w:rFonts w:ascii="Times New Roman" w:hAnsi="Times New Roman"/>
          <w:noProof w:val="0"/>
          <w:lang w:val="it-IT"/>
        </w:rPr>
        <w:t>presse@krones.com</w:t>
      </w:r>
    </w:p>
    <w:p w:rsidR="008368EC" w:rsidRPr="004C6C5D" w:rsidRDefault="008368EC">
      <w:pPr>
        <w:pStyle w:val="PrIText"/>
        <w:rPr>
          <w:rFonts w:ascii="Times New Roman" w:hAnsi="Times New Roman"/>
        </w:rPr>
      </w:pPr>
    </w:p>
    <w:p w:rsidR="002C1650" w:rsidRPr="004C6C5D" w:rsidRDefault="002C1650" w:rsidP="004C6862"/>
    <w:sectPr w:rsidR="002C1650" w:rsidRPr="004C6C5D" w:rsidSect="00D108F7">
      <w:headerReference w:type="default" r:id="rId7"/>
      <w:footerReference w:type="default" r:id="rId8"/>
      <w:headerReference w:type="first" r:id="rId9"/>
      <w:footerReference w:type="first" r:id="rId10"/>
      <w:pgSz w:w="11906" w:h="16838" w:code="9"/>
      <w:pgMar w:top="1701" w:right="1418" w:bottom="1418" w:left="1418" w:header="720" w:footer="4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18A" w:rsidRDefault="008E318A">
      <w:r>
        <w:separator/>
      </w:r>
    </w:p>
  </w:endnote>
  <w:endnote w:type="continuationSeparator" w:id="0">
    <w:p w:rsidR="008E318A" w:rsidRDefault="008E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heSans-Plai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8EC" w:rsidRDefault="008368EC">
    <w:pPr>
      <w:pStyle w:val="Fuzeile"/>
      <w:ind w:left="60"/>
      <w:jc w:val="right"/>
    </w:pPr>
    <w:r>
      <w:rPr>
        <w:rStyle w:val="Seitenzahl"/>
      </w:rPr>
      <w:fldChar w:fldCharType="begin"/>
    </w:r>
    <w:r>
      <w:rPr>
        <w:rStyle w:val="Seitenzahl"/>
      </w:rPr>
      <w:instrText xml:space="preserve"> PAGE </w:instrText>
    </w:r>
    <w:r>
      <w:rPr>
        <w:rStyle w:val="Seitenzahl"/>
      </w:rPr>
      <w:fldChar w:fldCharType="separate"/>
    </w:r>
    <w:r w:rsidR="0010237D">
      <w:rPr>
        <w:rStyle w:val="Seitenzahl"/>
        <w:noProof/>
      </w:rPr>
      <w:t>2</w:t>
    </w:r>
    <w:r>
      <w:rPr>
        <w:rStyle w:val="Seitenzahl"/>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993"/>
      <w:gridCol w:w="1417"/>
      <w:gridCol w:w="567"/>
      <w:gridCol w:w="1418"/>
      <w:gridCol w:w="3543"/>
    </w:tblGrid>
    <w:tr w:rsidR="008368EC">
      <w:trPr>
        <w:cantSplit/>
      </w:trPr>
      <w:tc>
        <w:tcPr>
          <w:tcW w:w="993" w:type="dxa"/>
        </w:tcPr>
        <w:p w:rsidR="008368EC" w:rsidRDefault="008368EC">
          <w:pPr>
            <w:pStyle w:val="Fuzeile"/>
            <w:spacing w:line="156" w:lineRule="exact"/>
            <w:rPr>
              <w:sz w:val="14"/>
            </w:rPr>
          </w:pPr>
        </w:p>
      </w:tc>
      <w:tc>
        <w:tcPr>
          <w:tcW w:w="1417" w:type="dxa"/>
        </w:tcPr>
        <w:p w:rsidR="008368EC" w:rsidRDefault="008368EC">
          <w:pPr>
            <w:pStyle w:val="Fuzeile"/>
            <w:spacing w:line="156" w:lineRule="exact"/>
            <w:rPr>
              <w:sz w:val="14"/>
            </w:rPr>
          </w:pPr>
        </w:p>
      </w:tc>
      <w:tc>
        <w:tcPr>
          <w:tcW w:w="567" w:type="dxa"/>
        </w:tcPr>
        <w:p w:rsidR="008368EC" w:rsidRDefault="008368EC">
          <w:pPr>
            <w:pStyle w:val="Fuzeile"/>
            <w:spacing w:line="156" w:lineRule="exact"/>
            <w:rPr>
              <w:sz w:val="14"/>
            </w:rPr>
          </w:pPr>
        </w:p>
      </w:tc>
      <w:tc>
        <w:tcPr>
          <w:tcW w:w="1418" w:type="dxa"/>
        </w:tcPr>
        <w:p w:rsidR="008368EC" w:rsidRDefault="008368EC">
          <w:pPr>
            <w:pStyle w:val="Fuzeile"/>
            <w:spacing w:line="156" w:lineRule="exact"/>
            <w:rPr>
              <w:sz w:val="14"/>
            </w:rPr>
          </w:pPr>
        </w:p>
      </w:tc>
      <w:tc>
        <w:tcPr>
          <w:tcW w:w="3543" w:type="dxa"/>
        </w:tcPr>
        <w:p w:rsidR="008368EC" w:rsidRDefault="008368EC">
          <w:pPr>
            <w:pStyle w:val="Fuzeile"/>
            <w:spacing w:line="156" w:lineRule="exact"/>
            <w:rPr>
              <w:sz w:val="14"/>
            </w:rPr>
          </w:pPr>
        </w:p>
      </w:tc>
    </w:tr>
    <w:tr w:rsidR="00D108F7" w:rsidRPr="00D24E42" w:rsidTr="00D108F7">
      <w:trPr>
        <w:cantSplit/>
      </w:trPr>
      <w:tc>
        <w:tcPr>
          <w:tcW w:w="993" w:type="dxa"/>
        </w:tcPr>
        <w:p w:rsidR="00D108F7" w:rsidRPr="00D108F7" w:rsidRDefault="00D108F7" w:rsidP="00D108F7">
          <w:pPr>
            <w:pStyle w:val="Fuzeile"/>
            <w:spacing w:line="156" w:lineRule="exact"/>
            <w:rPr>
              <w:sz w:val="14"/>
            </w:rPr>
          </w:pPr>
          <w:r w:rsidRPr="00D108F7">
            <w:rPr>
              <w:sz w:val="14"/>
            </w:rPr>
            <w:t>KRONES AG</w:t>
          </w:r>
        </w:p>
        <w:p w:rsidR="00D108F7" w:rsidRPr="00D108F7" w:rsidRDefault="00D108F7" w:rsidP="00D108F7">
          <w:pPr>
            <w:pStyle w:val="Fuzeile"/>
            <w:spacing w:line="156" w:lineRule="exact"/>
            <w:rPr>
              <w:sz w:val="14"/>
            </w:rPr>
          </w:pPr>
          <w:r w:rsidRPr="00D108F7">
            <w:rPr>
              <w:sz w:val="14"/>
            </w:rPr>
            <w:t>Presseabteilung</w:t>
          </w:r>
        </w:p>
      </w:tc>
      <w:tc>
        <w:tcPr>
          <w:tcW w:w="1417" w:type="dxa"/>
        </w:tcPr>
        <w:p w:rsidR="00D108F7" w:rsidRPr="00D108F7" w:rsidRDefault="00D108F7" w:rsidP="00D108F7">
          <w:pPr>
            <w:pStyle w:val="Fuzeile"/>
            <w:spacing w:line="156" w:lineRule="exact"/>
            <w:rPr>
              <w:sz w:val="14"/>
            </w:rPr>
          </w:pPr>
          <w:r w:rsidRPr="00D108F7">
            <w:rPr>
              <w:sz w:val="14"/>
            </w:rPr>
            <w:t>Böhmerwaldstraße 5</w:t>
          </w:r>
        </w:p>
        <w:p w:rsidR="00D108F7" w:rsidRPr="00D108F7" w:rsidRDefault="00D108F7" w:rsidP="00D108F7">
          <w:pPr>
            <w:pStyle w:val="Fuzeile"/>
            <w:spacing w:line="156" w:lineRule="exact"/>
            <w:rPr>
              <w:sz w:val="14"/>
            </w:rPr>
          </w:pPr>
          <w:r w:rsidRPr="00D108F7">
            <w:rPr>
              <w:sz w:val="14"/>
            </w:rPr>
            <w:t>93073 Neutraubling</w:t>
          </w:r>
        </w:p>
        <w:p w:rsidR="00D108F7" w:rsidRPr="00D108F7" w:rsidRDefault="00D108F7" w:rsidP="00D108F7">
          <w:pPr>
            <w:pStyle w:val="Fuzeile"/>
            <w:spacing w:line="156" w:lineRule="exact"/>
            <w:rPr>
              <w:sz w:val="14"/>
            </w:rPr>
          </w:pPr>
          <w:r w:rsidRPr="00D108F7">
            <w:rPr>
              <w:sz w:val="14"/>
            </w:rPr>
            <w:t>Germany</w:t>
          </w:r>
        </w:p>
      </w:tc>
      <w:tc>
        <w:tcPr>
          <w:tcW w:w="567" w:type="dxa"/>
        </w:tcPr>
        <w:p w:rsidR="00D108F7" w:rsidRPr="00D108F7" w:rsidRDefault="00D108F7" w:rsidP="00D108F7">
          <w:pPr>
            <w:pStyle w:val="Fuzeile"/>
            <w:spacing w:line="156" w:lineRule="exact"/>
            <w:rPr>
              <w:sz w:val="14"/>
            </w:rPr>
          </w:pPr>
          <w:r w:rsidRPr="00D108F7">
            <w:rPr>
              <w:sz w:val="14"/>
            </w:rPr>
            <w:t>Telefon</w:t>
          </w:r>
        </w:p>
        <w:p w:rsidR="00D108F7" w:rsidRPr="00D108F7" w:rsidRDefault="00D108F7" w:rsidP="00D108F7">
          <w:pPr>
            <w:pStyle w:val="Fuzeile"/>
            <w:spacing w:line="156" w:lineRule="exact"/>
            <w:rPr>
              <w:sz w:val="14"/>
            </w:rPr>
          </w:pPr>
          <w:proofErr w:type="spellStart"/>
          <w:r w:rsidRPr="00D108F7">
            <w:rPr>
              <w:sz w:val="14"/>
            </w:rPr>
            <w:t>e-mail</w:t>
          </w:r>
          <w:proofErr w:type="spellEnd"/>
        </w:p>
        <w:p w:rsidR="00D108F7" w:rsidRPr="00D108F7" w:rsidRDefault="00D108F7" w:rsidP="00D108F7">
          <w:pPr>
            <w:pStyle w:val="Fuzeile"/>
            <w:spacing w:line="156" w:lineRule="exact"/>
            <w:rPr>
              <w:sz w:val="14"/>
            </w:rPr>
          </w:pPr>
          <w:r w:rsidRPr="00D108F7">
            <w:rPr>
              <w:sz w:val="14"/>
            </w:rPr>
            <w:t>Internet</w:t>
          </w:r>
        </w:p>
        <w:p w:rsidR="00D108F7" w:rsidRPr="00D108F7" w:rsidRDefault="00D108F7" w:rsidP="00D108F7">
          <w:pPr>
            <w:pStyle w:val="Fuzeile"/>
            <w:spacing w:line="156" w:lineRule="exact"/>
            <w:rPr>
              <w:sz w:val="14"/>
            </w:rPr>
          </w:pPr>
        </w:p>
      </w:tc>
      <w:tc>
        <w:tcPr>
          <w:tcW w:w="1418" w:type="dxa"/>
        </w:tcPr>
        <w:p w:rsidR="00D108F7" w:rsidRPr="00D108F7" w:rsidRDefault="00D108F7" w:rsidP="00D108F7">
          <w:pPr>
            <w:pStyle w:val="Fuzeile"/>
            <w:spacing w:line="156" w:lineRule="exact"/>
            <w:rPr>
              <w:sz w:val="14"/>
            </w:rPr>
          </w:pPr>
          <w:r w:rsidRPr="00D108F7">
            <w:rPr>
              <w:sz w:val="14"/>
            </w:rPr>
            <w:t>+49 9401 70 1970</w:t>
          </w:r>
        </w:p>
        <w:p w:rsidR="00D108F7" w:rsidRPr="00D108F7" w:rsidRDefault="00D108F7" w:rsidP="00D108F7">
          <w:pPr>
            <w:pStyle w:val="Fuzeile"/>
            <w:spacing w:line="156" w:lineRule="exact"/>
            <w:rPr>
              <w:sz w:val="14"/>
            </w:rPr>
          </w:pPr>
          <w:r w:rsidRPr="00D108F7">
            <w:rPr>
              <w:sz w:val="14"/>
            </w:rPr>
            <w:t>presse@krones.com</w:t>
          </w:r>
        </w:p>
        <w:p w:rsidR="00D108F7" w:rsidRPr="00D108F7" w:rsidRDefault="00D108F7" w:rsidP="00D108F7">
          <w:pPr>
            <w:pStyle w:val="Fuzeile"/>
            <w:spacing w:line="156" w:lineRule="exact"/>
            <w:rPr>
              <w:sz w:val="14"/>
            </w:rPr>
          </w:pPr>
          <w:r w:rsidRPr="00D108F7">
            <w:rPr>
              <w:sz w:val="14"/>
            </w:rPr>
            <w:t>www.krones.com</w:t>
          </w:r>
        </w:p>
        <w:p w:rsidR="00D108F7" w:rsidRPr="00D108F7" w:rsidRDefault="00D108F7" w:rsidP="00D108F7">
          <w:pPr>
            <w:pStyle w:val="Fuzeile"/>
            <w:spacing w:line="156" w:lineRule="exact"/>
            <w:rPr>
              <w:sz w:val="14"/>
            </w:rPr>
          </w:pPr>
        </w:p>
      </w:tc>
      <w:tc>
        <w:tcPr>
          <w:tcW w:w="3543" w:type="dxa"/>
        </w:tcPr>
        <w:p w:rsidR="00D108F7" w:rsidRPr="00D108F7" w:rsidRDefault="00D108F7" w:rsidP="00D108F7">
          <w:pPr>
            <w:pStyle w:val="Fuzeile"/>
            <w:spacing w:line="156" w:lineRule="exact"/>
            <w:rPr>
              <w:sz w:val="14"/>
              <w:lang w:val="en-US"/>
            </w:rPr>
          </w:pPr>
          <w:proofErr w:type="spellStart"/>
          <w:r w:rsidRPr="00D108F7">
            <w:rPr>
              <w:sz w:val="14"/>
              <w:lang w:val="en-US"/>
            </w:rPr>
            <w:t>Beleg</w:t>
          </w:r>
          <w:proofErr w:type="spellEnd"/>
          <w:r w:rsidRPr="00D108F7">
            <w:rPr>
              <w:sz w:val="14"/>
              <w:lang w:val="en-US"/>
            </w:rPr>
            <w:t xml:space="preserve"> </w:t>
          </w:r>
          <w:proofErr w:type="spellStart"/>
          <w:r w:rsidRPr="00D108F7">
            <w:rPr>
              <w:sz w:val="14"/>
              <w:lang w:val="en-US"/>
            </w:rPr>
            <w:t>erbeten</w:t>
          </w:r>
          <w:proofErr w:type="spellEnd"/>
          <w:r w:rsidRPr="00D108F7">
            <w:rPr>
              <w:sz w:val="14"/>
              <w:lang w:val="en-US"/>
            </w:rPr>
            <w:t xml:space="preserve"> an: KRONES AG</w:t>
          </w:r>
        </w:p>
        <w:p w:rsidR="00D108F7" w:rsidRPr="00D108F7" w:rsidRDefault="00D108F7" w:rsidP="00D108F7">
          <w:pPr>
            <w:pStyle w:val="Fuzeile"/>
            <w:spacing w:line="156" w:lineRule="exact"/>
            <w:rPr>
              <w:sz w:val="14"/>
              <w:lang w:val="en-US"/>
            </w:rPr>
          </w:pPr>
          <w:r w:rsidRPr="00D108F7">
            <w:rPr>
              <w:sz w:val="14"/>
              <w:lang w:val="en-US"/>
            </w:rPr>
            <w:t xml:space="preserve">Please send a copy of publication to: KRONES AG </w:t>
          </w:r>
        </w:p>
        <w:p w:rsidR="00D108F7" w:rsidRPr="00D108F7" w:rsidRDefault="00D108F7" w:rsidP="00D108F7">
          <w:pPr>
            <w:pStyle w:val="Fuzeile"/>
            <w:spacing w:line="156" w:lineRule="exact"/>
            <w:rPr>
              <w:sz w:val="14"/>
              <w:lang w:val="en-US"/>
            </w:rPr>
          </w:pPr>
          <w:proofErr w:type="spellStart"/>
          <w:r w:rsidRPr="00D108F7">
            <w:rPr>
              <w:sz w:val="14"/>
              <w:lang w:val="en-US"/>
            </w:rPr>
            <w:t>Veuillez</w:t>
          </w:r>
          <w:proofErr w:type="spellEnd"/>
          <w:r w:rsidRPr="00D108F7">
            <w:rPr>
              <w:sz w:val="14"/>
              <w:lang w:val="en-US"/>
            </w:rPr>
            <w:t xml:space="preserve"> </w:t>
          </w:r>
          <w:proofErr w:type="spellStart"/>
          <w:r w:rsidRPr="00D108F7">
            <w:rPr>
              <w:sz w:val="14"/>
              <w:lang w:val="en-US"/>
            </w:rPr>
            <w:t>envoyer</w:t>
          </w:r>
          <w:proofErr w:type="spellEnd"/>
          <w:r w:rsidRPr="00D108F7">
            <w:rPr>
              <w:sz w:val="14"/>
              <w:lang w:val="en-US"/>
            </w:rPr>
            <w:t xml:space="preserve"> </w:t>
          </w:r>
          <w:proofErr w:type="spellStart"/>
          <w:r w:rsidRPr="00D108F7">
            <w:rPr>
              <w:sz w:val="14"/>
              <w:lang w:val="en-US"/>
            </w:rPr>
            <w:t>une</w:t>
          </w:r>
          <w:proofErr w:type="spellEnd"/>
          <w:r w:rsidRPr="00D108F7">
            <w:rPr>
              <w:sz w:val="14"/>
              <w:lang w:val="en-US"/>
            </w:rPr>
            <w:t xml:space="preserve"> </w:t>
          </w:r>
          <w:proofErr w:type="spellStart"/>
          <w:r w:rsidRPr="00D108F7">
            <w:rPr>
              <w:sz w:val="14"/>
              <w:lang w:val="en-US"/>
            </w:rPr>
            <w:t>copie</w:t>
          </w:r>
          <w:proofErr w:type="spellEnd"/>
          <w:r w:rsidRPr="00D108F7">
            <w:rPr>
              <w:sz w:val="14"/>
              <w:lang w:val="en-US"/>
            </w:rPr>
            <w:t xml:space="preserve"> de la publication à: KRONES AG</w:t>
          </w:r>
        </w:p>
        <w:p w:rsidR="00D108F7" w:rsidRPr="00D108F7" w:rsidRDefault="00D108F7" w:rsidP="00D108F7">
          <w:pPr>
            <w:pStyle w:val="Fuzeile"/>
            <w:spacing w:line="156" w:lineRule="exact"/>
            <w:rPr>
              <w:sz w:val="14"/>
              <w:lang w:val="en-US"/>
            </w:rPr>
          </w:pPr>
          <w:proofErr w:type="spellStart"/>
          <w:r w:rsidRPr="00D108F7">
            <w:rPr>
              <w:sz w:val="14"/>
              <w:lang w:val="en-US"/>
            </w:rPr>
            <w:t>Sírvanse</w:t>
          </w:r>
          <w:proofErr w:type="spellEnd"/>
          <w:r w:rsidRPr="00D108F7">
            <w:rPr>
              <w:sz w:val="14"/>
              <w:lang w:val="en-US"/>
            </w:rPr>
            <w:t xml:space="preserve"> </w:t>
          </w:r>
          <w:proofErr w:type="spellStart"/>
          <w:r w:rsidRPr="00D108F7">
            <w:rPr>
              <w:sz w:val="14"/>
              <w:lang w:val="en-US"/>
            </w:rPr>
            <w:t>enviar</w:t>
          </w:r>
          <w:proofErr w:type="spellEnd"/>
          <w:r w:rsidRPr="00D108F7">
            <w:rPr>
              <w:sz w:val="14"/>
              <w:lang w:val="en-US"/>
            </w:rPr>
            <w:t xml:space="preserve"> una </w:t>
          </w:r>
          <w:proofErr w:type="spellStart"/>
          <w:r w:rsidRPr="00D108F7">
            <w:rPr>
              <w:sz w:val="14"/>
              <w:lang w:val="en-US"/>
            </w:rPr>
            <w:t>copia</w:t>
          </w:r>
          <w:proofErr w:type="spellEnd"/>
          <w:r w:rsidRPr="00D108F7">
            <w:rPr>
              <w:sz w:val="14"/>
              <w:lang w:val="en-US"/>
            </w:rPr>
            <w:t xml:space="preserve"> de la </w:t>
          </w:r>
          <w:proofErr w:type="spellStart"/>
          <w:r w:rsidRPr="00D108F7">
            <w:rPr>
              <w:sz w:val="14"/>
              <w:lang w:val="en-US"/>
            </w:rPr>
            <w:t>publicación</w:t>
          </w:r>
          <w:proofErr w:type="spellEnd"/>
          <w:r w:rsidRPr="00D108F7">
            <w:rPr>
              <w:sz w:val="14"/>
              <w:lang w:val="en-US"/>
            </w:rPr>
            <w:t xml:space="preserve"> a: KRONES AG</w:t>
          </w:r>
        </w:p>
      </w:tc>
    </w:tr>
  </w:tbl>
  <w:p w:rsidR="008368EC" w:rsidRPr="00D108F7" w:rsidRDefault="008368EC" w:rsidP="003C7A6A">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000E78" w:rsidRPr="00D24E42" w:rsidTr="00A67179">
      <w:trPr>
        <w:cantSplit/>
      </w:trPr>
      <w:tc>
        <w:tcPr>
          <w:tcW w:w="1134" w:type="dxa"/>
        </w:tcPr>
        <w:p w:rsidR="00000E78" w:rsidRDefault="00000E78" w:rsidP="00000E78">
          <w:pPr>
            <w:pStyle w:val="Fuzeile"/>
            <w:spacing w:line="156" w:lineRule="exact"/>
            <w:rPr>
              <w:rFonts w:ascii="TheSans-Plain" w:hAnsi="TheSans-Plain"/>
              <w:sz w:val="14"/>
            </w:rPr>
          </w:pPr>
          <w:r>
            <w:rPr>
              <w:rFonts w:ascii="TheSans-Plain" w:hAnsi="TheSans-Plain"/>
              <w:sz w:val="14"/>
            </w:rPr>
            <w:t>KRONES AG</w:t>
          </w:r>
        </w:p>
        <w:p w:rsidR="00000E78" w:rsidRDefault="00000E78" w:rsidP="00000E78">
          <w:pPr>
            <w:pStyle w:val="Fuzeile"/>
            <w:spacing w:line="156" w:lineRule="exact"/>
            <w:rPr>
              <w:rFonts w:ascii="TheSans-Plain" w:hAnsi="TheSans-Plain"/>
              <w:sz w:val="14"/>
            </w:rPr>
          </w:pPr>
          <w:r>
            <w:rPr>
              <w:rFonts w:ascii="TheSans-Plain" w:hAnsi="TheSans-Plain"/>
              <w:sz w:val="14"/>
            </w:rPr>
            <w:t>Presseabteilung</w:t>
          </w:r>
        </w:p>
      </w:tc>
      <w:tc>
        <w:tcPr>
          <w:tcW w:w="1560" w:type="dxa"/>
        </w:tcPr>
        <w:p w:rsidR="00000E78" w:rsidRDefault="00000E78" w:rsidP="00000E78">
          <w:pPr>
            <w:pStyle w:val="Fuzeile"/>
            <w:spacing w:line="156" w:lineRule="exact"/>
            <w:rPr>
              <w:rFonts w:ascii="TheSans-Plain" w:hAnsi="TheSans-Plain"/>
              <w:sz w:val="14"/>
            </w:rPr>
          </w:pPr>
          <w:r>
            <w:rPr>
              <w:rFonts w:ascii="TheSans-Plain" w:hAnsi="TheSans-Plain"/>
              <w:sz w:val="14"/>
            </w:rPr>
            <w:t>Böhmerwaldstraße 5</w:t>
          </w:r>
        </w:p>
        <w:p w:rsidR="00000E78" w:rsidRDefault="00000E78" w:rsidP="00000E78">
          <w:pPr>
            <w:pStyle w:val="Fuzeile"/>
            <w:spacing w:line="156" w:lineRule="exact"/>
            <w:rPr>
              <w:rFonts w:ascii="TheSans-Plain" w:hAnsi="TheSans-Plain"/>
              <w:sz w:val="14"/>
            </w:rPr>
          </w:pPr>
          <w:r>
            <w:rPr>
              <w:rFonts w:ascii="TheSans-Plain" w:hAnsi="TheSans-Plain"/>
              <w:sz w:val="14"/>
            </w:rPr>
            <w:t>93073 Neutraubling</w:t>
          </w:r>
        </w:p>
        <w:p w:rsidR="00000E78" w:rsidRPr="00261162" w:rsidRDefault="00000E78" w:rsidP="00000E78">
          <w:pPr>
            <w:pStyle w:val="Fuzeile"/>
            <w:spacing w:line="156" w:lineRule="exact"/>
            <w:rPr>
              <w:rFonts w:ascii="TheSans-Plain" w:hAnsi="TheSans-Plain"/>
              <w:sz w:val="14"/>
            </w:rPr>
          </w:pPr>
          <w:r>
            <w:rPr>
              <w:rFonts w:ascii="TheSans-Plain" w:hAnsi="TheSans-Plain"/>
              <w:sz w:val="14"/>
            </w:rPr>
            <w:t>Germany</w:t>
          </w:r>
        </w:p>
      </w:tc>
      <w:tc>
        <w:tcPr>
          <w:tcW w:w="567" w:type="dxa"/>
        </w:tcPr>
        <w:p w:rsidR="00000E78" w:rsidRDefault="00000E78" w:rsidP="00000E78">
          <w:pPr>
            <w:pStyle w:val="Fuzeile"/>
            <w:spacing w:line="156" w:lineRule="exact"/>
            <w:rPr>
              <w:rFonts w:ascii="TheSans-Plain" w:hAnsi="TheSans-Plain"/>
              <w:sz w:val="14"/>
              <w:lang w:val="it-IT"/>
            </w:rPr>
          </w:pPr>
          <w:r w:rsidRPr="00261162">
            <w:rPr>
              <w:rFonts w:ascii="TheSans-Plain" w:hAnsi="TheSans-Plain"/>
              <w:sz w:val="14"/>
            </w:rPr>
            <w:t>Telefon</w:t>
          </w:r>
        </w:p>
        <w:p w:rsidR="00000E78" w:rsidRDefault="00000E78" w:rsidP="00000E78">
          <w:pPr>
            <w:pStyle w:val="Fuzeile"/>
            <w:spacing w:line="156" w:lineRule="exact"/>
            <w:rPr>
              <w:rFonts w:ascii="TheSans-Plain" w:hAnsi="TheSans-Plain"/>
              <w:sz w:val="14"/>
              <w:lang w:val="it-IT"/>
            </w:rPr>
          </w:pPr>
          <w:r>
            <w:rPr>
              <w:rFonts w:ascii="TheSans-Plain" w:hAnsi="TheSans-Plain"/>
              <w:sz w:val="14"/>
              <w:lang w:val="it-IT"/>
            </w:rPr>
            <w:t>e-mail</w:t>
          </w:r>
        </w:p>
        <w:p w:rsidR="00000E78" w:rsidRDefault="00000E78" w:rsidP="00000E78">
          <w:pPr>
            <w:pStyle w:val="Fuzeile"/>
            <w:spacing w:line="156" w:lineRule="exact"/>
            <w:rPr>
              <w:rFonts w:ascii="TheSans-Plain" w:hAnsi="TheSans-Plain"/>
              <w:sz w:val="14"/>
              <w:lang w:val="it-IT"/>
            </w:rPr>
          </w:pPr>
          <w:r>
            <w:rPr>
              <w:rFonts w:ascii="TheSans-Plain" w:hAnsi="TheSans-Plain"/>
              <w:sz w:val="14"/>
            </w:rPr>
            <w:t>Internet</w:t>
          </w:r>
        </w:p>
        <w:p w:rsidR="00000E78" w:rsidRDefault="00000E78" w:rsidP="00000E78">
          <w:pPr>
            <w:pStyle w:val="Fuzeile"/>
            <w:spacing w:line="156" w:lineRule="exact"/>
            <w:rPr>
              <w:rFonts w:ascii="TheSans-Plain" w:hAnsi="TheSans-Plain"/>
              <w:sz w:val="14"/>
            </w:rPr>
          </w:pPr>
        </w:p>
      </w:tc>
      <w:tc>
        <w:tcPr>
          <w:tcW w:w="1701" w:type="dxa"/>
        </w:tcPr>
        <w:p w:rsidR="00000E78" w:rsidRDefault="00000E78" w:rsidP="00000E78">
          <w:pPr>
            <w:pStyle w:val="Fuzeile"/>
            <w:spacing w:line="156" w:lineRule="exact"/>
            <w:rPr>
              <w:rFonts w:ascii="TheSans-Plain" w:hAnsi="TheSans-Plain"/>
              <w:sz w:val="14"/>
            </w:rPr>
          </w:pPr>
          <w:r>
            <w:rPr>
              <w:rFonts w:ascii="TheSans-Plain" w:hAnsi="TheSans-Plain"/>
              <w:sz w:val="14"/>
            </w:rPr>
            <w:t>+49 9401 70 1970</w:t>
          </w:r>
        </w:p>
        <w:p w:rsidR="00000E78" w:rsidRDefault="00000E78" w:rsidP="00000E78">
          <w:pPr>
            <w:pStyle w:val="Fuzeile"/>
            <w:spacing w:line="156" w:lineRule="exact"/>
            <w:rPr>
              <w:rFonts w:ascii="TheSans-Plain" w:hAnsi="TheSans-Plain"/>
              <w:sz w:val="14"/>
            </w:rPr>
          </w:pPr>
          <w:r>
            <w:rPr>
              <w:rFonts w:ascii="TheSans-Plain" w:hAnsi="TheSans-Plain"/>
              <w:sz w:val="14"/>
            </w:rPr>
            <w:t>presse@krones.com</w:t>
          </w:r>
        </w:p>
        <w:p w:rsidR="00000E78" w:rsidRPr="000676C1" w:rsidRDefault="00000E78" w:rsidP="00000E78">
          <w:pPr>
            <w:pStyle w:val="Fuzeile"/>
            <w:spacing w:line="156" w:lineRule="exact"/>
            <w:rPr>
              <w:rFonts w:ascii="TheSans-Plain" w:hAnsi="TheSans-Plain"/>
              <w:sz w:val="14"/>
              <w:lang w:val="it-IT"/>
            </w:rPr>
          </w:pPr>
          <w:r>
            <w:rPr>
              <w:rFonts w:ascii="TheSans-Plain" w:hAnsi="TheSans-Plain"/>
              <w:sz w:val="14"/>
            </w:rPr>
            <w:t>www.krones.com</w:t>
          </w:r>
        </w:p>
        <w:p w:rsidR="00000E78" w:rsidRDefault="00000E78" w:rsidP="00000E78">
          <w:pPr>
            <w:pStyle w:val="Fuzeile"/>
            <w:spacing w:line="156" w:lineRule="exact"/>
            <w:rPr>
              <w:rFonts w:ascii="TheSans-Plain" w:hAnsi="TheSans-Plain"/>
              <w:sz w:val="14"/>
            </w:rPr>
          </w:pPr>
        </w:p>
      </w:tc>
      <w:tc>
        <w:tcPr>
          <w:tcW w:w="4110" w:type="dxa"/>
        </w:tcPr>
        <w:p w:rsidR="00000E78" w:rsidRPr="00236525" w:rsidRDefault="00000E78" w:rsidP="00000E78">
          <w:pPr>
            <w:pStyle w:val="Fuzeile"/>
            <w:spacing w:line="156" w:lineRule="exact"/>
            <w:rPr>
              <w:rFonts w:ascii="TheSans-Plain" w:hAnsi="TheSans-Plain"/>
              <w:sz w:val="14"/>
              <w:lang w:val="en-US"/>
            </w:rPr>
          </w:pPr>
          <w:proofErr w:type="spellStart"/>
          <w:r w:rsidRPr="00236525">
            <w:rPr>
              <w:rFonts w:ascii="TheSans-Plain" w:hAnsi="TheSans-Plain"/>
              <w:sz w:val="14"/>
              <w:lang w:val="en-US"/>
            </w:rPr>
            <w:t>Beleg</w:t>
          </w:r>
          <w:proofErr w:type="spellEnd"/>
          <w:r w:rsidRPr="00236525">
            <w:rPr>
              <w:rFonts w:ascii="TheSans-Plain" w:hAnsi="TheSans-Plain"/>
              <w:sz w:val="14"/>
              <w:lang w:val="en-US"/>
            </w:rPr>
            <w:t xml:space="preserve"> </w:t>
          </w:r>
          <w:proofErr w:type="spellStart"/>
          <w:r w:rsidRPr="00236525">
            <w:rPr>
              <w:rFonts w:ascii="TheSans-Plain" w:hAnsi="TheSans-Plain"/>
              <w:sz w:val="14"/>
              <w:lang w:val="en-US"/>
            </w:rPr>
            <w:t>erbeten</w:t>
          </w:r>
          <w:proofErr w:type="spellEnd"/>
          <w:r w:rsidRPr="00236525">
            <w:rPr>
              <w:rFonts w:ascii="TheSans-Plain" w:hAnsi="TheSans-Plain"/>
              <w:sz w:val="14"/>
              <w:lang w:val="en-US"/>
            </w:rPr>
            <w:t xml:space="preserve"> an: KRONES AG</w:t>
          </w:r>
        </w:p>
        <w:p w:rsidR="00000E78" w:rsidRDefault="00000E78" w:rsidP="00000E78">
          <w:pPr>
            <w:pStyle w:val="Fuzeile"/>
            <w:spacing w:line="156" w:lineRule="exact"/>
            <w:rPr>
              <w:rFonts w:ascii="TheSans-Plain" w:hAnsi="TheSans-Plain"/>
              <w:sz w:val="14"/>
              <w:lang w:val="en-US"/>
            </w:rPr>
          </w:pPr>
          <w:r>
            <w:rPr>
              <w:rFonts w:ascii="TheSans-Plain" w:hAnsi="TheSans-Plain"/>
              <w:sz w:val="14"/>
              <w:lang w:val="en-US"/>
            </w:rPr>
            <w:t xml:space="preserve">Please send a copy of publication to: KRONES AG </w:t>
          </w:r>
        </w:p>
        <w:p w:rsidR="00000E78" w:rsidRDefault="00000E78" w:rsidP="00000E78">
          <w:pPr>
            <w:pStyle w:val="Fuzeile"/>
            <w:spacing w:line="156" w:lineRule="exact"/>
            <w:rPr>
              <w:rFonts w:ascii="TheSans-Plain" w:hAnsi="TheSans-Plain"/>
              <w:sz w:val="14"/>
              <w:lang w:val="fr-FR"/>
            </w:rPr>
          </w:pPr>
          <w:r>
            <w:rPr>
              <w:rFonts w:ascii="TheSans-Plain" w:hAnsi="TheSans-Plain"/>
              <w:sz w:val="14"/>
              <w:lang w:val="fr-FR"/>
            </w:rPr>
            <w:t>Veuillez envoyer une copie de la publication à: KRONES AG</w:t>
          </w:r>
        </w:p>
        <w:p w:rsidR="00000E78" w:rsidRPr="00236525" w:rsidRDefault="00000E78" w:rsidP="00000E78">
          <w:pPr>
            <w:pStyle w:val="Fuzeile"/>
            <w:spacing w:line="156" w:lineRule="exact"/>
            <w:rPr>
              <w:rFonts w:ascii="TheSans-Plain" w:hAnsi="TheSans-Plain"/>
              <w:sz w:val="14"/>
              <w:lang w:val="en-US"/>
            </w:rPr>
          </w:pPr>
          <w:proofErr w:type="spellStart"/>
          <w:r w:rsidRPr="00236525">
            <w:rPr>
              <w:rFonts w:ascii="TheSans-Plain" w:hAnsi="TheSans-Plain"/>
              <w:sz w:val="14"/>
              <w:lang w:val="en-US"/>
            </w:rPr>
            <w:t>Sírvanse</w:t>
          </w:r>
          <w:proofErr w:type="spellEnd"/>
          <w:r w:rsidRPr="00236525">
            <w:rPr>
              <w:rFonts w:ascii="TheSans-Plain" w:hAnsi="TheSans-Plain"/>
              <w:sz w:val="14"/>
              <w:lang w:val="en-US"/>
            </w:rPr>
            <w:t xml:space="preserve"> </w:t>
          </w:r>
          <w:proofErr w:type="spellStart"/>
          <w:r>
            <w:rPr>
              <w:rFonts w:ascii="TheSans-Plain" w:hAnsi="TheSans-Plain"/>
              <w:sz w:val="14"/>
              <w:lang w:val="en-US"/>
            </w:rPr>
            <w:t>envia</w:t>
          </w:r>
          <w:r w:rsidRPr="00236525">
            <w:rPr>
              <w:rFonts w:ascii="TheSans-Plain" w:hAnsi="TheSans-Plain"/>
              <w:sz w:val="14"/>
              <w:lang w:val="en-US"/>
            </w:rPr>
            <w:t>r</w:t>
          </w:r>
          <w:proofErr w:type="spellEnd"/>
          <w:r w:rsidRPr="00236525">
            <w:rPr>
              <w:rFonts w:ascii="TheSans-Plain" w:hAnsi="TheSans-Plain"/>
              <w:sz w:val="14"/>
              <w:lang w:val="en-US"/>
            </w:rPr>
            <w:t xml:space="preserve"> </w:t>
          </w:r>
          <w:r>
            <w:rPr>
              <w:rFonts w:ascii="TheSans-Plain" w:hAnsi="TheSans-Plain"/>
              <w:sz w:val="14"/>
              <w:lang w:val="en-US"/>
            </w:rPr>
            <w:t>u</w:t>
          </w:r>
          <w:r w:rsidRPr="00236525">
            <w:rPr>
              <w:rFonts w:ascii="TheSans-Plain" w:hAnsi="TheSans-Plain"/>
              <w:sz w:val="14"/>
              <w:lang w:val="en-US"/>
            </w:rPr>
            <w:t xml:space="preserve">na </w:t>
          </w:r>
          <w:proofErr w:type="spellStart"/>
          <w:r>
            <w:rPr>
              <w:rFonts w:ascii="TheSans-Plain" w:hAnsi="TheSans-Plain"/>
              <w:sz w:val="14"/>
              <w:lang w:val="en-US"/>
            </w:rPr>
            <w:t>copia</w:t>
          </w:r>
          <w:proofErr w:type="spellEnd"/>
          <w:r w:rsidRPr="00236525">
            <w:rPr>
              <w:rFonts w:ascii="TheSans-Plain" w:hAnsi="TheSans-Plain"/>
              <w:sz w:val="14"/>
              <w:lang w:val="en-US"/>
            </w:rPr>
            <w:t xml:space="preserve"> de la </w:t>
          </w:r>
          <w:proofErr w:type="spellStart"/>
          <w:r w:rsidRPr="00236525">
            <w:rPr>
              <w:rFonts w:ascii="TheSans-Plain" w:hAnsi="TheSans-Plain"/>
              <w:sz w:val="14"/>
              <w:lang w:val="en-US"/>
            </w:rPr>
            <w:t>publicación</w:t>
          </w:r>
          <w:proofErr w:type="spellEnd"/>
          <w:r w:rsidRPr="00236525">
            <w:rPr>
              <w:rFonts w:ascii="TheSans-Plain" w:hAnsi="TheSans-Plain"/>
              <w:sz w:val="14"/>
              <w:lang w:val="en-US"/>
            </w:rPr>
            <w:t xml:space="preserve"> a: KRONES AG</w:t>
          </w:r>
        </w:p>
      </w:tc>
    </w:tr>
  </w:tbl>
  <w:p w:rsidR="00D108F7" w:rsidRPr="00000E78" w:rsidRDefault="00D108F7">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18A" w:rsidRDefault="008E318A">
      <w:r>
        <w:separator/>
      </w:r>
    </w:p>
  </w:footnote>
  <w:footnote w:type="continuationSeparator" w:id="0">
    <w:p w:rsidR="008E318A" w:rsidRDefault="008E3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9E2" w:rsidRDefault="00F46113">
    <w:pPr>
      <w:pStyle w:val="Kopfzeile"/>
    </w:pPr>
    <w:r>
      <w:rPr>
        <w:rFonts w:ascii="Times" w:hAnsi="Times"/>
        <w:b/>
      </w:rPr>
      <w:t xml:space="preserve">Blatt </w:t>
    </w:r>
    <w:r>
      <w:rPr>
        <w:rStyle w:val="Seitenzahl"/>
        <w:rFonts w:ascii="Times" w:hAnsi="Times"/>
        <w:b/>
      </w:rPr>
      <w:fldChar w:fldCharType="begin"/>
    </w:r>
    <w:r>
      <w:rPr>
        <w:rStyle w:val="Seitenzahl"/>
        <w:rFonts w:ascii="Times" w:hAnsi="Times"/>
        <w:b/>
      </w:rPr>
      <w:instrText xml:space="preserve"> PAGE </w:instrText>
    </w:r>
    <w:r>
      <w:rPr>
        <w:rStyle w:val="Seitenzahl"/>
        <w:rFonts w:ascii="Times" w:hAnsi="Times"/>
        <w:b/>
      </w:rPr>
      <w:fldChar w:fldCharType="separate"/>
    </w:r>
    <w:r>
      <w:rPr>
        <w:rStyle w:val="Seitenzahl"/>
        <w:rFonts w:ascii="Times" w:hAnsi="Times"/>
        <w:b/>
      </w:rPr>
      <w:t>2</w:t>
    </w:r>
    <w:r>
      <w:rPr>
        <w:rStyle w:val="Seitenzahl"/>
        <w:rFonts w:ascii="Times" w:hAnsi="Times"/>
        <w:b/>
      </w:rPr>
      <w:fldChar w:fldCharType="end"/>
    </w:r>
    <w:r>
      <w:rPr>
        <w:rStyle w:val="Seitenzahl"/>
        <w:rFonts w:ascii="Times" w:hAnsi="Times"/>
        <w:b/>
      </w:rPr>
      <w:t xml:space="preserve"> der </w:t>
    </w:r>
    <w:r w:rsidR="002249E2">
      <w:rPr>
        <w:noProof/>
        <w:sz w:val="20"/>
      </w:rPr>
      <w:drawing>
        <wp:anchor distT="0" distB="0" distL="114300" distR="114300" simplePos="0" relativeHeight="251659776" behindDoc="0" locked="0" layoutInCell="1" allowOverlap="1" wp14:anchorId="20A49978" wp14:editId="65A04498">
          <wp:simplePos x="0" y="0"/>
          <wp:positionH relativeFrom="column">
            <wp:posOffset>4050665</wp:posOffset>
          </wp:positionH>
          <wp:positionV relativeFrom="paragraph">
            <wp:posOffset>3810</wp:posOffset>
          </wp:positionV>
          <wp:extent cx="1827580" cy="561600"/>
          <wp:effectExtent l="0" t="0" r="1270" b="0"/>
          <wp:wrapSquare wrapText="bothSides"/>
          <wp:docPr id="2"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8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eitenzahl"/>
        <w:rFonts w:ascii="Times" w:hAnsi="Times"/>
        <w:b/>
      </w:rPr>
      <w:t>Pressemeldung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8EC" w:rsidRDefault="00403135">
    <w:pPr>
      <w:pStyle w:val="PrITitel"/>
      <w:rPr>
        <w:lang w:val="en-US"/>
      </w:rPr>
    </w:pPr>
    <w:r>
      <w:rPr>
        <w:sz w:val="20"/>
      </w:rPr>
      <w:drawing>
        <wp:anchor distT="0" distB="0" distL="114300" distR="114300" simplePos="0" relativeHeight="251656192" behindDoc="0" locked="0" layoutInCell="1" allowOverlap="1" wp14:anchorId="456045BA" wp14:editId="195FC1DF">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8EC">
      <w:rPr>
        <w:lang w:val="en-US"/>
      </w:rPr>
      <w:t>Presseinformation</w:t>
    </w:r>
  </w:p>
  <w:p w:rsidR="008368EC" w:rsidRDefault="008368EC">
    <w:pPr>
      <w:pStyle w:val="PrITitel"/>
      <w:rPr>
        <w:lang w:val="en-US"/>
      </w:rPr>
    </w:pPr>
    <w:r>
      <w:rPr>
        <w:lang w:val="en-US"/>
      </w:rPr>
      <w:t>Press release</w:t>
    </w:r>
  </w:p>
  <w:p w:rsidR="008368EC" w:rsidRDefault="008368EC">
    <w:pPr>
      <w:pStyle w:val="PrITitel"/>
      <w:rPr>
        <w:lang w:val="fr-FR"/>
      </w:rPr>
    </w:pPr>
    <w:r>
      <w:rPr>
        <w:lang w:val="fr-FR"/>
      </w:rPr>
      <w:t>Bulletin de presse</w:t>
    </w:r>
  </w:p>
  <w:p w:rsidR="008368EC" w:rsidRDefault="008368EC">
    <w:pPr>
      <w:pStyle w:val="PrITitel"/>
      <w:rPr>
        <w:lang w:val="fr-FR"/>
      </w:rPr>
    </w:pPr>
    <w:r>
      <w:rPr>
        <w:lang w:val="fr-FR"/>
      </w:rPr>
      <w:t>Boletín de prensa</w:t>
    </w:r>
  </w:p>
  <w:p w:rsidR="008368EC" w:rsidRDefault="008368EC">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638B"/>
    <w:multiLevelType w:val="singleLevel"/>
    <w:tmpl w:val="22764E40"/>
    <w:lvl w:ilvl="0">
      <w:start w:val="5"/>
      <w:numFmt w:val="bullet"/>
      <w:lvlText w:val="–"/>
      <w:lvlJc w:val="left"/>
      <w:pPr>
        <w:tabs>
          <w:tab w:val="num" w:pos="420"/>
        </w:tabs>
        <w:ind w:left="420" w:hanging="360"/>
      </w:pPr>
      <w:rPr>
        <w:rFont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hideSpellingErrors/>
  <w:hideGrammaticalErrors/>
  <w:activeWritingStyle w:appName="MSWord" w:lang="de-DE" w:vendorID="64" w:dllVersion="6" w:nlCheck="1" w:checkStyle="1"/>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18A"/>
    <w:rsid w:val="00000E78"/>
    <w:rsid w:val="000166C9"/>
    <w:rsid w:val="00042F60"/>
    <w:rsid w:val="000676C1"/>
    <w:rsid w:val="000938AF"/>
    <w:rsid w:val="000F00DC"/>
    <w:rsid w:val="0010237D"/>
    <w:rsid w:val="0010575F"/>
    <w:rsid w:val="001657FE"/>
    <w:rsid w:val="00181F66"/>
    <w:rsid w:val="001B287C"/>
    <w:rsid w:val="002249E2"/>
    <w:rsid w:val="00236525"/>
    <w:rsid w:val="00261162"/>
    <w:rsid w:val="002B4840"/>
    <w:rsid w:val="002C1650"/>
    <w:rsid w:val="002D3884"/>
    <w:rsid w:val="003509DA"/>
    <w:rsid w:val="003C7A6A"/>
    <w:rsid w:val="003D78CC"/>
    <w:rsid w:val="00403135"/>
    <w:rsid w:val="004806DF"/>
    <w:rsid w:val="004C6862"/>
    <w:rsid w:val="004C6C5D"/>
    <w:rsid w:val="00562107"/>
    <w:rsid w:val="0056732D"/>
    <w:rsid w:val="00590EE1"/>
    <w:rsid w:val="005E58D2"/>
    <w:rsid w:val="00626931"/>
    <w:rsid w:val="00644DB5"/>
    <w:rsid w:val="006A6A2D"/>
    <w:rsid w:val="007530C1"/>
    <w:rsid w:val="007749FE"/>
    <w:rsid w:val="007905FE"/>
    <w:rsid w:val="008368EC"/>
    <w:rsid w:val="00854BBF"/>
    <w:rsid w:val="00897913"/>
    <w:rsid w:val="008A14CD"/>
    <w:rsid w:val="008B18D9"/>
    <w:rsid w:val="008E318A"/>
    <w:rsid w:val="00940098"/>
    <w:rsid w:val="0095784F"/>
    <w:rsid w:val="0097424E"/>
    <w:rsid w:val="00A42C27"/>
    <w:rsid w:val="00AB7FF4"/>
    <w:rsid w:val="00AD56E2"/>
    <w:rsid w:val="00B412AB"/>
    <w:rsid w:val="00B54CA7"/>
    <w:rsid w:val="00BC47F8"/>
    <w:rsid w:val="00C707E7"/>
    <w:rsid w:val="00CA03E1"/>
    <w:rsid w:val="00CE78FF"/>
    <w:rsid w:val="00D108F7"/>
    <w:rsid w:val="00D24E42"/>
    <w:rsid w:val="00D3466E"/>
    <w:rsid w:val="00D51D58"/>
    <w:rsid w:val="00D627E4"/>
    <w:rsid w:val="00D658DF"/>
    <w:rsid w:val="00DA54F4"/>
    <w:rsid w:val="00DF3E5C"/>
    <w:rsid w:val="00E14FCC"/>
    <w:rsid w:val="00E23302"/>
    <w:rsid w:val="00E6316B"/>
    <w:rsid w:val="00E67813"/>
    <w:rsid w:val="00EA18CF"/>
    <w:rsid w:val="00EC2742"/>
    <w:rsid w:val="00EE62DF"/>
    <w:rsid w:val="00F46113"/>
    <w:rsid w:val="00F4689F"/>
    <w:rsid w:val="00FA3C3B"/>
    <w:rsid w:val="00FD2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AC8F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4806DF"/>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IDist">
    <w:name w:val="PrIDist"/>
    <w:pPr>
      <w:spacing w:before="2268" w:line="567" w:lineRule="exact"/>
    </w:pPr>
    <w:rPr>
      <w:noProof/>
    </w:rPr>
  </w:style>
  <w:style w:type="paragraph" w:customStyle="1" w:styleId="PrITitel">
    <w:name w:val="PrITitel"/>
    <w:pPr>
      <w:spacing w:line="425" w:lineRule="exact"/>
    </w:pPr>
    <w:rPr>
      <w:rFonts w:ascii="Times" w:hAnsi="Times"/>
      <w:noProof/>
      <w:sz w:val="40"/>
    </w:rPr>
  </w:style>
  <w:style w:type="paragraph" w:customStyle="1" w:styleId="PrIHdLn">
    <w:name w:val="PrIHdLn"/>
    <w:rsid w:val="007905FE"/>
    <w:pPr>
      <w:spacing w:after="120" w:line="320" w:lineRule="exact"/>
    </w:pPr>
    <w:rPr>
      <w:noProof/>
      <w:sz w:val="32"/>
    </w:rPr>
  </w:style>
  <w:style w:type="paragraph" w:customStyle="1" w:styleId="PrISubLn">
    <w:name w:val="PrISubLn"/>
    <w:next w:val="PrIText"/>
    <w:pPr>
      <w:spacing w:after="425" w:line="425" w:lineRule="exact"/>
    </w:pPr>
    <w:rPr>
      <w:rFonts w:ascii="Times" w:hAnsi="Times"/>
      <w:noProof/>
      <w:sz w:val="22"/>
    </w:rPr>
  </w:style>
  <w:style w:type="paragraph" w:customStyle="1" w:styleId="PrIText">
    <w:name w:val="PrIText"/>
    <w:pPr>
      <w:spacing w:line="320" w:lineRule="exact"/>
    </w:pPr>
    <w:rPr>
      <w:rFonts w:ascii="Times" w:hAnsi="Times"/>
      <w:noProof/>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rFonts w:ascii="Times" w:hAnsi="Times"/>
      <w:sz w:val="22"/>
    </w:rPr>
  </w:style>
  <w:style w:type="character" w:styleId="Hyperlink">
    <w:name w:val="Hyperlink"/>
    <w:rPr>
      <w:color w:val="0000FF"/>
      <w:u w:val="single"/>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rPr>
  </w:style>
  <w:style w:type="paragraph" w:customStyle="1" w:styleId="PrISHdLn">
    <w:name w:val="PrISHdLn"/>
    <w:next w:val="PrIText"/>
    <w:rsid w:val="007905FE"/>
    <w:pPr>
      <w:spacing w:before="120" w:after="240" w:line="320" w:lineRule="exact"/>
    </w:pPr>
    <w:rPr>
      <w:noProof/>
      <w:sz w:val="28"/>
    </w:rPr>
  </w:style>
  <w:style w:type="character" w:styleId="Seitenzahl">
    <w:name w:val="page number"/>
    <w:basedOn w:val="Absatz-Standardschriftart"/>
  </w:style>
  <w:style w:type="paragraph" w:customStyle="1" w:styleId="Brief">
    <w:name w:val="Brief"/>
    <w:basedOn w:val="Standard"/>
    <w:pPr>
      <w:spacing w:line="240" w:lineRule="atLeast"/>
    </w:pPr>
    <w:rPr>
      <w:rFonts w:ascii="Helvetica" w:hAnsi="Helvetica"/>
    </w:rPr>
  </w:style>
  <w:style w:type="paragraph" w:styleId="Sprechblasentext">
    <w:name w:val="Balloon Text"/>
    <w:basedOn w:val="Standard"/>
    <w:semiHidden/>
    <w:rsid w:val="00F4689F"/>
    <w:rPr>
      <w:rFonts w:ascii="Tahoma" w:hAnsi="Tahoma" w:cs="Tahoma"/>
      <w:sz w:val="16"/>
      <w:szCs w:val="16"/>
    </w:rPr>
  </w:style>
  <w:style w:type="paragraph" w:customStyle="1" w:styleId="PrIAbs">
    <w:name w:val="PrIAbs"/>
    <w:basedOn w:val="PrISHdLn"/>
    <w:pPr>
      <w:spacing w:line="240" w:lineRule="auto"/>
    </w:pPr>
  </w:style>
  <w:style w:type="paragraph" w:styleId="Listenabsatz">
    <w:name w:val="List Paragraph"/>
    <w:basedOn w:val="Standard"/>
    <w:uiPriority w:val="34"/>
    <w:qFormat/>
    <w:rsid w:val="00F46113"/>
    <w:pPr>
      <w:ind w:left="720"/>
      <w:contextualSpacing/>
    </w:pPr>
    <w:rPr>
      <w:rFonts w:asciiTheme="minorHAnsi" w:eastAsiaTheme="minorEastAsia" w:hAnsiTheme="minorHAnsi" w:cstheme="minorBidi"/>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2283</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2020-03-09T08:45:00Z</dcterms:created>
  <dcterms:modified xsi:type="dcterms:W3CDTF">2020-06-22T07:01:00Z</dcterms:modified>
</cp:coreProperties>
</file>