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E5A04A" w14:textId="194D229F" w:rsidR="00B51434" w:rsidRPr="00386099" w:rsidRDefault="00E360FC" w:rsidP="00117214">
      <w:pPr>
        <w:jc w:val="right"/>
        <w:rPr>
          <w:lang w:val="en-GB"/>
        </w:rPr>
      </w:pPr>
      <w:r w:rsidRPr="00386099">
        <w:rPr>
          <w:lang w:val="en-GB"/>
        </w:rPr>
        <w:t>28.11.2023</w:t>
      </w:r>
    </w:p>
    <w:p w14:paraId="56432D6B" w14:textId="77777777" w:rsidR="00B51434" w:rsidRPr="00386099" w:rsidRDefault="00B51434" w:rsidP="00117214">
      <w:pPr>
        <w:rPr>
          <w:lang w:val="en-GB"/>
        </w:rPr>
      </w:pPr>
    </w:p>
    <w:p w14:paraId="6A32497F" w14:textId="5E5037A7" w:rsidR="00B51434" w:rsidRPr="00386099" w:rsidRDefault="001A5DBB" w:rsidP="00117214">
      <w:pPr>
        <w:pStyle w:val="Headline"/>
        <w:rPr>
          <w:lang w:val="en-GB"/>
        </w:rPr>
      </w:pPr>
      <w:r w:rsidRPr="00386099">
        <w:rPr>
          <w:lang w:val="en-GB"/>
        </w:rPr>
        <w:t>Saving water, CO</w:t>
      </w:r>
      <w:r w:rsidRPr="00386099">
        <w:rPr>
          <w:vertAlign w:val="subscript"/>
          <w:lang w:val="en-GB"/>
        </w:rPr>
        <w:t>2</w:t>
      </w:r>
      <w:r w:rsidRPr="00386099">
        <w:rPr>
          <w:lang w:val="en-GB"/>
        </w:rPr>
        <w:t xml:space="preserve"> and more in the brewery, with Steinecker  </w:t>
      </w:r>
    </w:p>
    <w:p w14:paraId="263A6EFF" w14:textId="77777777" w:rsidR="00B51434" w:rsidRPr="00386099" w:rsidRDefault="00B51434" w:rsidP="00117214">
      <w:pPr>
        <w:rPr>
          <w:lang w:val="en-GB"/>
        </w:rPr>
      </w:pPr>
    </w:p>
    <w:p w14:paraId="1DD7C33C" w14:textId="5B15747A" w:rsidR="00183BD8" w:rsidRPr="00386099" w:rsidRDefault="00183BD8" w:rsidP="00C0221B">
      <w:pPr>
        <w:pStyle w:val="ListBullet"/>
        <w:rPr>
          <w:rStyle w:val="PageNumber"/>
          <w:rFonts w:ascii="Times New Roman" w:hAnsi="Times New Roman"/>
          <w:color w:val="auto"/>
          <w:lang w:val="en-GB"/>
        </w:rPr>
      </w:pPr>
      <w:r w:rsidRPr="00386099">
        <w:rPr>
          <w:rStyle w:val="PageNumber"/>
          <w:rFonts w:ascii="Times New Roman" w:hAnsi="Times New Roman"/>
          <w:color w:val="auto"/>
          <w:lang w:val="en-GB"/>
        </w:rPr>
        <w:t>Steinecker offers a variety of concepts and approaches for creating a sustainable brewing process.</w:t>
      </w:r>
    </w:p>
    <w:p w14:paraId="5121EB4A" w14:textId="193E934A" w:rsidR="0C9A8FB2" w:rsidRPr="00386099" w:rsidRDefault="0C9A8FB2" w:rsidP="61640E1A">
      <w:pPr>
        <w:pStyle w:val="ListBullet"/>
        <w:rPr>
          <w:rStyle w:val="PageNumber"/>
          <w:rFonts w:ascii="Times New Roman" w:hAnsi="Times New Roman"/>
          <w:color w:val="auto"/>
          <w:lang w:val="en-GB"/>
        </w:rPr>
      </w:pPr>
      <w:r w:rsidRPr="00386099">
        <w:rPr>
          <w:rStyle w:val="PageNumber"/>
          <w:rFonts w:ascii="Times New Roman" w:hAnsi="Times New Roman"/>
          <w:color w:val="auto"/>
          <w:lang w:val="en-GB"/>
        </w:rPr>
        <w:t>With Phoenix BMC, breweries can upcycle their residual materials and use them for energy recovery.</w:t>
      </w:r>
      <w:r w:rsidRPr="00386099">
        <w:rPr>
          <w:rFonts w:ascii="Calibri" w:eastAsia="Calibri" w:hAnsi="Calibri" w:cs="Calibri"/>
          <w:sz w:val="24"/>
          <w:szCs w:val="24"/>
          <w:lang w:val="en-GB"/>
        </w:rPr>
        <w:t xml:space="preserve"> </w:t>
      </w:r>
    </w:p>
    <w:p w14:paraId="2AC0E8A8" w14:textId="21C09035" w:rsidR="00B51434" w:rsidRPr="00386099" w:rsidRDefault="00672368" w:rsidP="00C0221B">
      <w:pPr>
        <w:pStyle w:val="ListBullet"/>
        <w:rPr>
          <w:rStyle w:val="PageNumber"/>
          <w:rFonts w:ascii="Times New Roman" w:hAnsi="Times New Roman"/>
          <w:color w:val="auto"/>
          <w:lang w:val="en-GB"/>
        </w:rPr>
      </w:pPr>
      <w:r w:rsidRPr="00386099">
        <w:rPr>
          <w:rStyle w:val="PageNumber"/>
          <w:rFonts w:ascii="Times New Roman" w:hAnsi="Times New Roman"/>
          <w:color w:val="auto"/>
          <w:lang w:val="en-GB"/>
        </w:rPr>
        <w:t>The systematic implementation of a water sustainability concept can significantly reduce water consumption.</w:t>
      </w:r>
    </w:p>
    <w:p w14:paraId="45AA3B77" w14:textId="77EE1E1D" w:rsidR="00B51434" w:rsidRPr="00386099" w:rsidRDefault="00E469CC" w:rsidP="00C0221B">
      <w:pPr>
        <w:pStyle w:val="ListBullet"/>
        <w:rPr>
          <w:rStyle w:val="PageNumber"/>
          <w:rFonts w:ascii="Times New Roman" w:hAnsi="Times New Roman"/>
          <w:color w:val="auto"/>
          <w:lang w:val="en-GB"/>
        </w:rPr>
      </w:pPr>
      <w:r w:rsidRPr="00386099">
        <w:rPr>
          <w:rStyle w:val="PageNumber"/>
          <w:rFonts w:ascii="Times New Roman" w:hAnsi="Times New Roman"/>
          <w:color w:val="auto"/>
          <w:lang w:val="en-GB"/>
        </w:rPr>
        <w:t>Integrating a CO</w:t>
      </w:r>
      <w:r w:rsidRPr="00386099">
        <w:rPr>
          <w:rStyle w:val="PageNumber"/>
          <w:rFonts w:ascii="Times New Roman" w:hAnsi="Times New Roman"/>
          <w:color w:val="auto"/>
          <w:vertAlign w:val="subscript"/>
          <w:lang w:val="en-GB"/>
        </w:rPr>
        <w:t>2</w:t>
      </w:r>
      <w:r w:rsidRPr="00386099">
        <w:rPr>
          <w:rStyle w:val="PageNumber"/>
          <w:rFonts w:ascii="Times New Roman" w:hAnsi="Times New Roman"/>
          <w:color w:val="auto"/>
          <w:lang w:val="en-GB"/>
        </w:rPr>
        <w:t xml:space="preserve"> recovery system in-house gives breweries independence from current market conditions and increases the sustainability of the production process.</w:t>
      </w:r>
    </w:p>
    <w:p w14:paraId="2EB8142E" w14:textId="77777777" w:rsidR="00B51434" w:rsidRPr="00386099" w:rsidRDefault="00B51434" w:rsidP="00117214">
      <w:pPr>
        <w:rPr>
          <w:lang w:val="en-GB"/>
        </w:rPr>
      </w:pPr>
    </w:p>
    <w:p w14:paraId="62EA363E" w14:textId="75CD3409" w:rsidR="005A43D9" w:rsidRPr="00386099" w:rsidRDefault="005A43D9" w:rsidP="005A43D9">
      <w:pPr>
        <w:rPr>
          <w:lang w:val="en-GB"/>
        </w:rPr>
      </w:pPr>
      <w:r w:rsidRPr="00386099">
        <w:rPr>
          <w:lang w:val="en-GB"/>
        </w:rPr>
        <w:t>Reducing energy and media consumption is a top concern for breweries. Steinecker has focused its development efforts on this issue for many years and now offers a solution for sustainable brewing</w:t>
      </w:r>
      <w:r w:rsidR="00927763">
        <w:rPr>
          <w:lang w:val="en-GB"/>
        </w:rPr>
        <w:t>, which goes by the name</w:t>
      </w:r>
      <w:r w:rsidRPr="00386099">
        <w:rPr>
          <w:lang w:val="en-GB"/>
        </w:rPr>
        <w:t xml:space="preserve"> Brewnomic. By integrating various modules of innovative technologies, efficient energy recovery and resource-economical media supply, breweries can become both energy self-sufficient and carbon neutral. But even using just one or more individual modules from the Brewnomic concept can yield significant savings. At the BrauBeviale 2023, Steinecker is focusing on the topics of water, CO</w:t>
      </w:r>
      <w:r w:rsidRPr="00386099">
        <w:rPr>
          <w:vertAlign w:val="subscript"/>
          <w:lang w:val="en-GB"/>
        </w:rPr>
        <w:t>2</w:t>
      </w:r>
      <w:r w:rsidRPr="00386099">
        <w:rPr>
          <w:lang w:val="en-GB"/>
        </w:rPr>
        <w:t xml:space="preserve"> and residuals – presenting suitable solutions for reducing the respective consumption levels and making the most of the valuable constituents of spent grains and yeast.</w:t>
      </w:r>
    </w:p>
    <w:p w14:paraId="7407D011" w14:textId="4C9EB904" w:rsidR="00D9471E" w:rsidRPr="00386099" w:rsidRDefault="740388FE" w:rsidP="00D9471E">
      <w:pPr>
        <w:pStyle w:val="Zwischenberschrift"/>
        <w:rPr>
          <w:lang w:val="en-GB"/>
        </w:rPr>
      </w:pPr>
      <w:r w:rsidRPr="00386099">
        <w:rPr>
          <w:lang w:val="en-GB"/>
        </w:rPr>
        <w:t>Upcycling residuals with Phoenix BMC</w:t>
      </w:r>
    </w:p>
    <w:p w14:paraId="30CF7057" w14:textId="3727CB30" w:rsidR="006C3C30" w:rsidRPr="00386099" w:rsidRDefault="006C3C30" w:rsidP="006C3C30">
      <w:pPr>
        <w:rPr>
          <w:lang w:val="en-GB"/>
        </w:rPr>
      </w:pPr>
      <w:r w:rsidRPr="00386099">
        <w:rPr>
          <w:lang w:val="en-GB"/>
        </w:rPr>
        <w:t xml:space="preserve">The Phoenix BMC development project is about upcycling residual materials from brewing and using them for energy recovery. In a new process, Steinecker </w:t>
      </w:r>
      <w:r w:rsidR="00EF3AC1">
        <w:rPr>
          <w:lang w:val="en-GB"/>
        </w:rPr>
        <w:t xml:space="preserve">is </w:t>
      </w:r>
      <w:r w:rsidRPr="00386099">
        <w:rPr>
          <w:lang w:val="en-GB"/>
        </w:rPr>
        <w:t xml:space="preserve">able to extract valuable components from spent grains and yeast in the form of a high-quality protein hydrolysate. The first Phoenix BMC module, </w:t>
      </w:r>
      <w:r w:rsidR="00EF3AC1">
        <w:rPr>
          <w:lang w:val="en-GB"/>
        </w:rPr>
        <w:t xml:space="preserve">which </w:t>
      </w:r>
      <w:r w:rsidR="00993759">
        <w:rPr>
          <w:lang w:val="en-GB"/>
        </w:rPr>
        <w:t>executes</w:t>
      </w:r>
      <w:r w:rsidR="00EF3AC1">
        <w:rPr>
          <w:lang w:val="en-GB"/>
        </w:rPr>
        <w:t xml:space="preserve"> this process of </w:t>
      </w:r>
      <w:r w:rsidRPr="00386099">
        <w:rPr>
          <w:lang w:val="en-GB"/>
        </w:rPr>
        <w:t>extracting protein hydrolysate, is currently up and running in a pilot installation at Ustersbacher Brewery. The tradition-steeped Bavarian brewery is committed to becoming an energy-self-sufficient brewery and has for many years now been systematically implementing sustainable solutions from Steinecker.</w:t>
      </w:r>
    </w:p>
    <w:p w14:paraId="2E048A1F" w14:textId="6DF41E00" w:rsidR="00D9471E" w:rsidRPr="00386099" w:rsidRDefault="00D9471E" w:rsidP="00D9471E">
      <w:pPr>
        <w:pStyle w:val="Zwischenberschrift"/>
        <w:rPr>
          <w:lang w:val="en-GB"/>
        </w:rPr>
      </w:pPr>
      <w:r w:rsidRPr="00386099">
        <w:rPr>
          <w:lang w:val="en-GB"/>
        </w:rPr>
        <w:t>Total water consumption reduced by half</w:t>
      </w:r>
    </w:p>
    <w:p w14:paraId="1A1ACCCB" w14:textId="27CB1152" w:rsidR="00107048" w:rsidRPr="00386099" w:rsidRDefault="00107048" w:rsidP="00117214">
      <w:pPr>
        <w:rPr>
          <w:lang w:val="en-GB"/>
        </w:rPr>
      </w:pPr>
      <w:r w:rsidRPr="00386099">
        <w:rPr>
          <w:lang w:val="en-GB"/>
        </w:rPr>
        <w:t xml:space="preserve">Water is a precious natural resource and a raw material with enormous potential for savings in the brewery. It often takes more than 3.5 </w:t>
      </w:r>
      <w:r w:rsidR="00386099" w:rsidRPr="00386099">
        <w:rPr>
          <w:lang w:val="en-GB"/>
        </w:rPr>
        <w:t>hectolitres</w:t>
      </w:r>
      <w:r w:rsidRPr="00386099">
        <w:rPr>
          <w:lang w:val="en-GB"/>
        </w:rPr>
        <w:t xml:space="preserve"> of water to produce a single </w:t>
      </w:r>
      <w:r w:rsidR="00386099" w:rsidRPr="00386099">
        <w:rPr>
          <w:lang w:val="en-GB"/>
        </w:rPr>
        <w:t>hectolitre</w:t>
      </w:r>
      <w:r w:rsidRPr="00386099">
        <w:rPr>
          <w:lang w:val="en-GB"/>
        </w:rPr>
        <w:t xml:space="preserve"> of saleable beer. With the water sustainability concept from Steinecker, this figure can now be reduced by half. To accomplish this, a brewery that is already working with state-of-the-art equipment from Steinecker simply has to combine various modules from the water sustainability concept and adjust its processes. Although it </w:t>
      </w:r>
      <w:r w:rsidR="00792B6C">
        <w:rPr>
          <w:lang w:val="en-GB"/>
        </w:rPr>
        <w:t xml:space="preserve">may </w:t>
      </w:r>
      <w:r w:rsidRPr="00386099">
        <w:rPr>
          <w:lang w:val="en-GB"/>
        </w:rPr>
        <w:t>sound like a daunting task, Steinecker’s experienced team is more than capable of making it reality – and the end result is worth it, for the environment’s sake but also for the brewery’s own ongoing operating costs.</w:t>
      </w:r>
    </w:p>
    <w:p w14:paraId="148AE0C4" w14:textId="75261BE6" w:rsidR="00107048" w:rsidRPr="00386099" w:rsidRDefault="00107048" w:rsidP="00107048">
      <w:pPr>
        <w:pStyle w:val="Zwischenberschrift"/>
        <w:rPr>
          <w:lang w:val="en-GB"/>
        </w:rPr>
      </w:pPr>
      <w:r w:rsidRPr="00386099">
        <w:rPr>
          <w:lang w:val="en-GB"/>
        </w:rPr>
        <w:lastRenderedPageBreak/>
        <w:t>CO</w:t>
      </w:r>
      <w:r w:rsidRPr="00386099">
        <w:rPr>
          <w:vertAlign w:val="subscript"/>
          <w:lang w:val="en-GB"/>
        </w:rPr>
        <w:t>2</w:t>
      </w:r>
      <w:r w:rsidRPr="00386099">
        <w:rPr>
          <w:lang w:val="en-GB"/>
        </w:rPr>
        <w:t xml:space="preserve"> recovery ensures production security</w:t>
      </w:r>
    </w:p>
    <w:p w14:paraId="2CC22C69" w14:textId="7DF7535C" w:rsidR="00884533" w:rsidRPr="00386099" w:rsidRDefault="00E469CC" w:rsidP="00117214">
      <w:pPr>
        <w:rPr>
          <w:lang w:val="en-GB"/>
        </w:rPr>
      </w:pPr>
      <w:r w:rsidRPr="00386099">
        <w:rPr>
          <w:lang w:val="en-GB"/>
        </w:rPr>
        <w:t>As far back as 2005, Steinecker has had CO</w:t>
      </w:r>
      <w:r w:rsidRPr="00386099">
        <w:rPr>
          <w:vertAlign w:val="subscript"/>
          <w:lang w:val="en-GB"/>
        </w:rPr>
        <w:t>2</w:t>
      </w:r>
      <w:r w:rsidRPr="00386099">
        <w:rPr>
          <w:lang w:val="en-GB"/>
        </w:rPr>
        <w:t xml:space="preserve"> recovery systems in its portfolio. Particularly </w:t>
      </w:r>
      <w:r w:rsidR="002D7136">
        <w:rPr>
          <w:lang w:val="en-GB"/>
        </w:rPr>
        <w:t>i</w:t>
      </w:r>
      <w:r w:rsidR="00B44BB3">
        <w:rPr>
          <w:lang w:val="en-GB"/>
        </w:rPr>
        <w:t>n light of</w:t>
      </w:r>
      <w:r w:rsidRPr="00386099">
        <w:rPr>
          <w:lang w:val="en-GB"/>
        </w:rPr>
        <w:t xml:space="preserve"> </w:t>
      </w:r>
      <w:r w:rsidR="006959CD">
        <w:rPr>
          <w:lang w:val="en-GB"/>
        </w:rPr>
        <w:t xml:space="preserve">the </w:t>
      </w:r>
      <w:r w:rsidRPr="00386099">
        <w:rPr>
          <w:lang w:val="en-GB"/>
        </w:rPr>
        <w:t xml:space="preserve">supply chain difficulties and availability issues </w:t>
      </w:r>
      <w:r w:rsidR="009E3D54">
        <w:rPr>
          <w:lang w:val="en-GB"/>
        </w:rPr>
        <w:t xml:space="preserve">of </w:t>
      </w:r>
      <w:r w:rsidRPr="00386099">
        <w:rPr>
          <w:lang w:val="en-GB"/>
        </w:rPr>
        <w:t>the recent past, investing in an in-house plant offers many advantages for breweries. On the one hand, it makes it possible to recover valuable media and to generate synergies with higher-level energy cycles. On the other, it makes the breweries independent of market fluctuations and ultimately ensures production security.</w:t>
      </w:r>
    </w:p>
    <w:p w14:paraId="6847EC53" w14:textId="2A42265D" w:rsidR="00D9471E" w:rsidRPr="00386099" w:rsidRDefault="00D9471E" w:rsidP="00117214">
      <w:pPr>
        <w:rPr>
          <w:lang w:val="en-GB"/>
        </w:rPr>
      </w:pPr>
    </w:p>
    <w:p w14:paraId="46C67B14" w14:textId="77777777" w:rsidR="00D9471E" w:rsidRPr="00386099" w:rsidRDefault="00D9471E" w:rsidP="00117214">
      <w:pPr>
        <w:rPr>
          <w:lang w:val="en-GB"/>
        </w:rPr>
      </w:pPr>
    </w:p>
    <w:p w14:paraId="0804E5BC" w14:textId="62CDD121" w:rsidR="00B72767" w:rsidRPr="00386099" w:rsidRDefault="00B72767" w:rsidP="00B72767">
      <w:pPr>
        <w:pStyle w:val="ListBullet"/>
        <w:numPr>
          <w:ilvl w:val="0"/>
          <w:numId w:val="0"/>
        </w:numPr>
        <w:ind w:left="284"/>
        <w:rPr>
          <w:rStyle w:val="PageNumber"/>
          <w:rFonts w:ascii="Times New Roman" w:hAnsi="Times New Roman"/>
          <w:color w:val="auto"/>
          <w:lang w:val="en-GB"/>
        </w:rPr>
      </w:pPr>
      <w:r w:rsidRPr="00386099">
        <w:rPr>
          <w:u w:val="single"/>
          <w:lang w:val="en-GB"/>
        </w:rPr>
        <w:t>Image caption:</w:t>
      </w:r>
      <w:r w:rsidRPr="00386099">
        <w:rPr>
          <w:lang w:val="en-GB"/>
        </w:rPr>
        <w:br/>
      </w:r>
      <w:r w:rsidRPr="00386099">
        <w:rPr>
          <w:rStyle w:val="PageNumber"/>
          <w:rFonts w:ascii="Times New Roman" w:hAnsi="Times New Roman"/>
          <w:color w:val="auto"/>
          <w:lang w:val="en-GB"/>
        </w:rPr>
        <w:t>Upcycling residuals, saving water, recovering CO</w:t>
      </w:r>
      <w:r w:rsidRPr="00386099">
        <w:rPr>
          <w:rStyle w:val="PageNumber"/>
          <w:rFonts w:ascii="Times New Roman" w:hAnsi="Times New Roman"/>
          <w:color w:val="auto"/>
          <w:vertAlign w:val="subscript"/>
          <w:lang w:val="en-GB"/>
        </w:rPr>
        <w:t>2</w:t>
      </w:r>
      <w:r w:rsidRPr="00386099">
        <w:rPr>
          <w:rStyle w:val="PageNumber"/>
          <w:rFonts w:ascii="Times New Roman" w:hAnsi="Times New Roman"/>
          <w:color w:val="auto"/>
          <w:lang w:val="en-GB"/>
        </w:rPr>
        <w:t xml:space="preserve"> – Steinecker offers a variety of concepts and approaches for creating a sustainable brewing process.</w:t>
      </w:r>
    </w:p>
    <w:p w14:paraId="690F0CAF" w14:textId="3EEE023D" w:rsidR="00B51434" w:rsidRPr="00386099" w:rsidRDefault="00B51434" w:rsidP="00117214">
      <w:pPr>
        <w:rPr>
          <w:lang w:val="en-GB"/>
        </w:rPr>
      </w:pPr>
    </w:p>
    <w:p w14:paraId="553485F5" w14:textId="77777777" w:rsidR="00B72767" w:rsidRPr="00386099" w:rsidRDefault="00B72767" w:rsidP="00117214">
      <w:pPr>
        <w:rPr>
          <w:lang w:val="en-GB"/>
        </w:rPr>
      </w:pPr>
    </w:p>
    <w:p w14:paraId="01668406" w14:textId="77777777" w:rsidR="00B51434" w:rsidRPr="00386099" w:rsidRDefault="00B51434" w:rsidP="00117214">
      <w:pPr>
        <w:rPr>
          <w:lang w:val="en-GB"/>
        </w:rPr>
      </w:pPr>
      <w:r w:rsidRPr="00386099">
        <w:rPr>
          <w:lang w:val="en-GB"/>
        </w:rPr>
        <w:t>Contact:</w:t>
      </w:r>
    </w:p>
    <w:p w14:paraId="54E3839D" w14:textId="77777777" w:rsidR="00B51434" w:rsidRPr="00386099" w:rsidRDefault="00B51434" w:rsidP="00117214">
      <w:pPr>
        <w:rPr>
          <w:lang w:val="en-GB"/>
        </w:rPr>
      </w:pPr>
      <w:r w:rsidRPr="00386099">
        <w:rPr>
          <w:lang w:val="en-GB"/>
        </w:rPr>
        <w:t>Ingrid Reuschl</w:t>
      </w:r>
    </w:p>
    <w:p w14:paraId="373D0909" w14:textId="77777777" w:rsidR="00B51434" w:rsidRPr="00386099" w:rsidRDefault="00B51434" w:rsidP="00117214">
      <w:pPr>
        <w:rPr>
          <w:lang w:val="en-GB"/>
        </w:rPr>
      </w:pPr>
      <w:r w:rsidRPr="00386099">
        <w:rPr>
          <w:lang w:val="en-GB"/>
        </w:rPr>
        <w:t>Head of Corporate Communications</w:t>
      </w:r>
    </w:p>
    <w:p w14:paraId="3B906BE5" w14:textId="77777777" w:rsidR="00B51434" w:rsidRPr="00386099" w:rsidRDefault="00B51434" w:rsidP="00117214">
      <w:pPr>
        <w:rPr>
          <w:lang w:val="en-GB"/>
        </w:rPr>
      </w:pPr>
      <w:r w:rsidRPr="00386099">
        <w:rPr>
          <w:lang w:val="en-GB"/>
        </w:rPr>
        <w:t>KRONES AG</w:t>
      </w:r>
    </w:p>
    <w:p w14:paraId="2E8810ED" w14:textId="77777777" w:rsidR="00B51434" w:rsidRPr="00386099" w:rsidRDefault="00C0221B" w:rsidP="00C0221B">
      <w:pPr>
        <w:tabs>
          <w:tab w:val="left" w:pos="851"/>
        </w:tabs>
        <w:rPr>
          <w:lang w:val="en-GB"/>
        </w:rPr>
      </w:pPr>
      <w:r w:rsidRPr="00386099">
        <w:rPr>
          <w:lang w:val="en-GB"/>
        </w:rPr>
        <w:t xml:space="preserve">Phone: </w:t>
      </w:r>
      <w:r w:rsidRPr="00386099">
        <w:rPr>
          <w:lang w:val="en-GB"/>
        </w:rPr>
        <w:tab/>
        <w:t>+49 9401 70-1970</w:t>
      </w:r>
    </w:p>
    <w:p w14:paraId="34FE1AAE" w14:textId="77777777" w:rsidR="00B51434" w:rsidRPr="00386099" w:rsidRDefault="00B51434" w:rsidP="00C0221B">
      <w:pPr>
        <w:tabs>
          <w:tab w:val="left" w:pos="851"/>
        </w:tabs>
        <w:rPr>
          <w:lang w:val="en-GB"/>
        </w:rPr>
      </w:pPr>
      <w:r w:rsidRPr="00386099">
        <w:rPr>
          <w:lang w:val="en-GB"/>
        </w:rPr>
        <w:t xml:space="preserve">Email: </w:t>
      </w:r>
      <w:r w:rsidRPr="00386099">
        <w:rPr>
          <w:lang w:val="en-GB"/>
        </w:rPr>
        <w:tab/>
      </w:r>
      <w:hyperlink r:id="rId8" w:history="1">
        <w:r w:rsidRPr="00386099">
          <w:rPr>
            <w:rStyle w:val="Hyperlink"/>
            <w:noProof w:val="0"/>
            <w:lang w:val="en-GB"/>
          </w:rPr>
          <w:t>presse@krones.com</w:t>
        </w:r>
      </w:hyperlink>
    </w:p>
    <w:p w14:paraId="7C7EB4B3" w14:textId="77777777" w:rsidR="00B51434" w:rsidRPr="00386099" w:rsidRDefault="00B51434" w:rsidP="00117214">
      <w:pPr>
        <w:rPr>
          <w:lang w:val="en-GB"/>
        </w:rPr>
      </w:pPr>
    </w:p>
    <w:p w14:paraId="23E735BC" w14:textId="77777777" w:rsidR="00B51434" w:rsidRPr="00386099" w:rsidRDefault="00B51434" w:rsidP="00117214">
      <w:pPr>
        <w:rPr>
          <w:lang w:val="en-GB"/>
        </w:rPr>
      </w:pPr>
    </w:p>
    <w:p w14:paraId="780526C4" w14:textId="77777777" w:rsidR="00B51434" w:rsidRPr="00386099" w:rsidRDefault="00B51434" w:rsidP="00117214">
      <w:pPr>
        <w:rPr>
          <w:lang w:val="en-GB"/>
        </w:rPr>
      </w:pPr>
    </w:p>
    <w:p w14:paraId="78AD1341" w14:textId="77777777" w:rsidR="00B51434" w:rsidRPr="00386099" w:rsidRDefault="00B51434" w:rsidP="00117214">
      <w:pPr>
        <w:rPr>
          <w:lang w:val="en-GB"/>
        </w:rPr>
      </w:pPr>
    </w:p>
    <w:p w14:paraId="22C88DBD" w14:textId="77777777" w:rsidR="00B51434" w:rsidRPr="00386099" w:rsidRDefault="00B51434" w:rsidP="00117214">
      <w:pPr>
        <w:rPr>
          <w:lang w:val="en-GB"/>
        </w:rPr>
      </w:pPr>
    </w:p>
    <w:p w14:paraId="02F25F82" w14:textId="77777777" w:rsidR="00B51434" w:rsidRPr="00386099" w:rsidRDefault="00B51434" w:rsidP="00117214">
      <w:pPr>
        <w:rPr>
          <w:lang w:val="en-GB"/>
        </w:rPr>
      </w:pPr>
    </w:p>
    <w:p w14:paraId="2746BB85" w14:textId="77777777" w:rsidR="00B51434" w:rsidRPr="00386099" w:rsidRDefault="00B51434" w:rsidP="00117214">
      <w:pPr>
        <w:rPr>
          <w:lang w:val="en-GB"/>
        </w:rPr>
      </w:pPr>
    </w:p>
    <w:p w14:paraId="5F94A71F" w14:textId="77777777" w:rsidR="00B51434" w:rsidRPr="00386099" w:rsidRDefault="00B51434" w:rsidP="00117214">
      <w:pPr>
        <w:rPr>
          <w:lang w:val="en-GB"/>
        </w:rPr>
      </w:pPr>
    </w:p>
    <w:p w14:paraId="64DC3DE1" w14:textId="77777777" w:rsidR="00C0221B" w:rsidRPr="00386099" w:rsidRDefault="00C0221B" w:rsidP="00117214">
      <w:pPr>
        <w:rPr>
          <w:lang w:val="en-GB"/>
        </w:rPr>
      </w:pPr>
    </w:p>
    <w:p w14:paraId="703ED6F9" w14:textId="77777777" w:rsidR="00C0221B" w:rsidRPr="00386099" w:rsidRDefault="00C0221B" w:rsidP="00117214">
      <w:pPr>
        <w:rPr>
          <w:lang w:val="en-GB"/>
        </w:rPr>
      </w:pPr>
    </w:p>
    <w:sectPr w:rsidR="00C0221B" w:rsidRPr="00386099" w:rsidSect="00C0221B">
      <w:headerReference w:type="default" r:id="rId9"/>
      <w:footerReference w:type="default" r:id="rId10"/>
      <w:headerReference w:type="first" r:id="rId11"/>
      <w:footerReference w:type="first" r:id="rId12"/>
      <w:pgSz w:w="11899" w:h="16838" w:code="9"/>
      <w:pgMar w:top="2552" w:right="851" w:bottom="1701" w:left="1077" w:header="936"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E6F71" w14:textId="77777777" w:rsidR="00636AE6" w:rsidRDefault="00636AE6" w:rsidP="00117214">
      <w:r>
        <w:separator/>
      </w:r>
    </w:p>
  </w:endnote>
  <w:endnote w:type="continuationSeparator" w:id="0">
    <w:p w14:paraId="1B227A94" w14:textId="77777777" w:rsidR="00636AE6" w:rsidRDefault="00636AE6" w:rsidP="0011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heSans LP7 Bold">
    <w:panose1 w:val="00000000000000000000"/>
    <w:charset w:val="00"/>
    <w:family w:val="swiss"/>
    <w:notTrueType/>
    <w:pitch w:val="variable"/>
    <w:sig w:usb0="A00002FF" w:usb1="500060FB" w:usb2="00000000" w:usb3="00000000" w:csb0="0000009F" w:csb1="00000000"/>
  </w:font>
  <w:font w:name="TheSans LP6 SemiBold">
    <w:altName w:val="Calibri"/>
    <w:panose1 w:val="00000000000000000000"/>
    <w:charset w:val="00"/>
    <w:family w:val="swiss"/>
    <w:notTrueType/>
    <w:pitch w:val="variable"/>
    <w:sig w:usb0="A00002FF" w:usb1="500060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B51434" w14:paraId="7BCCD2DD" w14:textId="77777777" w:rsidTr="00C0221B">
      <w:trPr>
        <w:cantSplit/>
      </w:trPr>
      <w:tc>
        <w:tcPr>
          <w:tcW w:w="1410" w:type="dxa"/>
        </w:tcPr>
        <w:p w14:paraId="30E446A6" w14:textId="77777777" w:rsidR="00117214" w:rsidRPr="00C0221B" w:rsidRDefault="00117214" w:rsidP="00C0221B">
          <w:pPr>
            <w:pStyle w:val="Footer"/>
          </w:pPr>
          <w:r>
            <w:rPr>
              <w:lang w:val="en"/>
            </w:rPr>
            <w:t>KRONES AG</w:t>
          </w:r>
        </w:p>
        <w:p w14:paraId="40772560" w14:textId="77777777" w:rsidR="00117214" w:rsidRPr="00C0221B" w:rsidRDefault="00117214" w:rsidP="00C0221B">
          <w:pPr>
            <w:pStyle w:val="Footer"/>
          </w:pPr>
          <w:r>
            <w:rPr>
              <w:lang w:val="en"/>
            </w:rPr>
            <w:t>Press Office</w:t>
          </w:r>
        </w:p>
      </w:tc>
      <w:tc>
        <w:tcPr>
          <w:tcW w:w="1701" w:type="dxa"/>
        </w:tcPr>
        <w:p w14:paraId="35E1A0E7" w14:textId="77777777" w:rsidR="00117214" w:rsidRPr="00C0221B" w:rsidRDefault="00117214" w:rsidP="00C0221B">
          <w:pPr>
            <w:pStyle w:val="Footer"/>
          </w:pPr>
          <w:r>
            <w:rPr>
              <w:lang w:val="en"/>
            </w:rPr>
            <w:t>Böhmerwaldstrasse 5</w:t>
          </w:r>
        </w:p>
        <w:p w14:paraId="2BE68D45" w14:textId="77777777" w:rsidR="00117214" w:rsidRPr="00C0221B" w:rsidRDefault="00117214" w:rsidP="00C0221B">
          <w:pPr>
            <w:pStyle w:val="Footer"/>
          </w:pPr>
          <w:r>
            <w:rPr>
              <w:lang w:val="en"/>
            </w:rPr>
            <w:t>93073 Neutraubling</w:t>
          </w:r>
        </w:p>
        <w:p w14:paraId="46C65141" w14:textId="77777777" w:rsidR="00117214" w:rsidRPr="00C0221B" w:rsidRDefault="00117214" w:rsidP="00C0221B">
          <w:pPr>
            <w:pStyle w:val="Footer"/>
          </w:pPr>
          <w:r>
            <w:rPr>
              <w:lang w:val="en"/>
            </w:rPr>
            <w:t>Germany</w:t>
          </w:r>
        </w:p>
      </w:tc>
      <w:tc>
        <w:tcPr>
          <w:tcW w:w="567" w:type="dxa"/>
        </w:tcPr>
        <w:p w14:paraId="41280580" w14:textId="77777777" w:rsidR="00117214" w:rsidRPr="00C0221B" w:rsidRDefault="00117214" w:rsidP="00C0221B">
          <w:pPr>
            <w:pStyle w:val="Footer"/>
          </w:pPr>
          <w:r>
            <w:rPr>
              <w:lang w:val="en"/>
            </w:rPr>
            <w:t>Phone</w:t>
          </w:r>
        </w:p>
        <w:p w14:paraId="3767E601" w14:textId="77777777" w:rsidR="00117214" w:rsidRPr="00C0221B" w:rsidRDefault="00117214" w:rsidP="00C0221B">
          <w:pPr>
            <w:pStyle w:val="Footer"/>
          </w:pPr>
          <w:r>
            <w:rPr>
              <w:lang w:val="en"/>
            </w:rPr>
            <w:t>Email</w:t>
          </w:r>
        </w:p>
        <w:p w14:paraId="27EF7A6C" w14:textId="77777777" w:rsidR="00117214" w:rsidRPr="00C0221B" w:rsidRDefault="00117214" w:rsidP="00C0221B">
          <w:pPr>
            <w:pStyle w:val="Footer"/>
          </w:pPr>
          <w:r>
            <w:rPr>
              <w:lang w:val="en"/>
            </w:rPr>
            <w:t>Internet</w:t>
          </w:r>
        </w:p>
        <w:p w14:paraId="293854B5" w14:textId="77777777" w:rsidR="00117214" w:rsidRPr="00C0221B" w:rsidRDefault="00117214" w:rsidP="00C0221B">
          <w:pPr>
            <w:pStyle w:val="Footer"/>
          </w:pPr>
        </w:p>
      </w:tc>
      <w:tc>
        <w:tcPr>
          <w:tcW w:w="1701" w:type="dxa"/>
        </w:tcPr>
        <w:p w14:paraId="71166490" w14:textId="77777777" w:rsidR="00117214" w:rsidRPr="00C0221B" w:rsidRDefault="00117214" w:rsidP="00C0221B">
          <w:pPr>
            <w:pStyle w:val="Footer"/>
          </w:pPr>
          <w:r>
            <w:rPr>
              <w:lang w:val="en"/>
            </w:rPr>
            <w:t>+49 9401 70-1970</w:t>
          </w:r>
        </w:p>
        <w:p w14:paraId="031CED17" w14:textId="77777777" w:rsidR="00117214" w:rsidRPr="00C0221B" w:rsidRDefault="00117214" w:rsidP="00C0221B">
          <w:pPr>
            <w:pStyle w:val="Footer"/>
          </w:pPr>
          <w:r>
            <w:rPr>
              <w:lang w:val="en"/>
            </w:rPr>
            <w:t>presse@krones.com</w:t>
          </w:r>
        </w:p>
        <w:p w14:paraId="07C039BD" w14:textId="77777777" w:rsidR="00117214" w:rsidRPr="00C0221B" w:rsidRDefault="00117214" w:rsidP="00C0221B">
          <w:pPr>
            <w:pStyle w:val="Footer"/>
          </w:pPr>
          <w:r>
            <w:rPr>
              <w:lang w:val="en"/>
            </w:rPr>
            <w:t>www.krones.com</w:t>
          </w:r>
        </w:p>
        <w:p w14:paraId="7473CBD8" w14:textId="77777777" w:rsidR="00117214" w:rsidRPr="00C0221B" w:rsidRDefault="00117214" w:rsidP="00C0221B">
          <w:pPr>
            <w:pStyle w:val="Footer"/>
          </w:pPr>
        </w:p>
      </w:tc>
      <w:tc>
        <w:tcPr>
          <w:tcW w:w="3827" w:type="dxa"/>
        </w:tcPr>
        <w:p w14:paraId="1960198B" w14:textId="77777777" w:rsidR="00117214" w:rsidRPr="00C0221B" w:rsidRDefault="00117214" w:rsidP="00C0221B">
          <w:pPr>
            <w:pStyle w:val="Footer"/>
          </w:pPr>
          <w:r>
            <w:rPr>
              <w:lang w:val="en"/>
            </w:rPr>
            <w:t>Beleg erbeten an: KRONES AG</w:t>
          </w:r>
        </w:p>
        <w:p w14:paraId="16C0AC69" w14:textId="77777777" w:rsidR="00117214" w:rsidRPr="00C0221B" w:rsidRDefault="00117214" w:rsidP="00C0221B">
          <w:pPr>
            <w:pStyle w:val="Footer"/>
          </w:pPr>
          <w:r>
            <w:rPr>
              <w:lang w:val="en"/>
            </w:rPr>
            <w:t xml:space="preserve">Please send a copy of publication to: KRONES AG </w:t>
          </w:r>
        </w:p>
        <w:p w14:paraId="78A2F37C" w14:textId="77777777" w:rsidR="00117214" w:rsidRPr="00C0221B" w:rsidRDefault="00117214" w:rsidP="00C0221B">
          <w:pPr>
            <w:pStyle w:val="Footer"/>
          </w:pPr>
          <w:r>
            <w:rPr>
              <w:lang w:val="en"/>
            </w:rPr>
            <w:t>Veuillez envoyer une copie de la publication à: KRONES AG</w:t>
          </w:r>
        </w:p>
        <w:p w14:paraId="1E63D6DB" w14:textId="77777777" w:rsidR="00117214" w:rsidRPr="00C0221B" w:rsidRDefault="00117214" w:rsidP="00C0221B">
          <w:pPr>
            <w:pStyle w:val="Footer"/>
          </w:pPr>
          <w:r>
            <w:rPr>
              <w:lang w:val="en"/>
            </w:rPr>
            <w:t>Sírvanse enviar una copia de la publicación a: KRONES AG</w:t>
          </w:r>
        </w:p>
      </w:tc>
      <w:tc>
        <w:tcPr>
          <w:tcW w:w="766" w:type="dxa"/>
        </w:tcPr>
        <w:p w14:paraId="77365E4E" w14:textId="77777777" w:rsidR="00117214" w:rsidRPr="00117214" w:rsidRDefault="00117214" w:rsidP="00C0221B">
          <w:pPr>
            <w:spacing w:line="240" w:lineRule="auto"/>
            <w:jc w:val="right"/>
            <w:rPr>
              <w:rStyle w:val="PageNumber"/>
            </w:rPr>
          </w:pPr>
          <w:r>
            <w:rPr>
              <w:rStyle w:val="PageNumber"/>
              <w:lang w:val="en"/>
            </w:rPr>
            <w:t xml:space="preserve">– </w:t>
          </w:r>
          <w:r>
            <w:rPr>
              <w:rStyle w:val="PageNumber"/>
              <w:lang w:val="en"/>
            </w:rPr>
            <w:fldChar w:fldCharType="begin"/>
          </w:r>
          <w:r>
            <w:rPr>
              <w:rStyle w:val="PageNumber"/>
              <w:lang w:val="en"/>
            </w:rPr>
            <w:instrText xml:space="preserve"> PAGE   \* MERGEFORMAT </w:instrText>
          </w:r>
          <w:r>
            <w:rPr>
              <w:rStyle w:val="PageNumber"/>
              <w:lang w:val="en"/>
            </w:rPr>
            <w:fldChar w:fldCharType="separate"/>
          </w:r>
          <w:r>
            <w:rPr>
              <w:rStyle w:val="PageNumber"/>
              <w:lang w:val="en"/>
            </w:rPr>
            <w:t>2</w:t>
          </w:r>
          <w:r>
            <w:rPr>
              <w:rStyle w:val="PageNumber"/>
              <w:lang w:val="en"/>
            </w:rPr>
            <w:fldChar w:fldCharType="end"/>
          </w:r>
          <w:r>
            <w:rPr>
              <w:rStyle w:val="PageNumber"/>
              <w:lang w:val="en"/>
            </w:rPr>
            <w:t xml:space="preserve"> –</w:t>
          </w:r>
        </w:p>
      </w:tc>
    </w:tr>
  </w:tbl>
  <w:p w14:paraId="7BC2644A" w14:textId="77777777" w:rsidR="00117214" w:rsidRPr="00B51434" w:rsidRDefault="00117214" w:rsidP="00C022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E360FC" w14:paraId="2360454D" w14:textId="77777777" w:rsidTr="00C0221B">
      <w:trPr>
        <w:cantSplit/>
      </w:trPr>
      <w:tc>
        <w:tcPr>
          <w:tcW w:w="1410" w:type="dxa"/>
        </w:tcPr>
        <w:p w14:paraId="7C255E57" w14:textId="77777777" w:rsidR="00117214" w:rsidRPr="00B51434" w:rsidRDefault="00117214" w:rsidP="00C0221B">
          <w:pPr>
            <w:pStyle w:val="Footer"/>
          </w:pPr>
          <w:r>
            <w:rPr>
              <w:lang w:val="en"/>
            </w:rPr>
            <w:t>KRONES AG</w:t>
          </w:r>
        </w:p>
        <w:p w14:paraId="40A13577" w14:textId="77777777" w:rsidR="00117214" w:rsidRPr="00B51434" w:rsidRDefault="00117214" w:rsidP="00C0221B">
          <w:pPr>
            <w:pStyle w:val="Footer"/>
          </w:pPr>
          <w:r>
            <w:rPr>
              <w:lang w:val="en"/>
            </w:rPr>
            <w:t>Press Office</w:t>
          </w:r>
        </w:p>
      </w:tc>
      <w:tc>
        <w:tcPr>
          <w:tcW w:w="1701" w:type="dxa"/>
        </w:tcPr>
        <w:p w14:paraId="038CF039" w14:textId="77777777" w:rsidR="00117214" w:rsidRPr="00B51434" w:rsidRDefault="00117214" w:rsidP="00C0221B">
          <w:pPr>
            <w:pStyle w:val="Footer"/>
          </w:pPr>
          <w:r>
            <w:rPr>
              <w:lang w:val="en"/>
            </w:rPr>
            <w:t>Böhmerwaldstrasse 5</w:t>
          </w:r>
        </w:p>
        <w:p w14:paraId="50E873F4" w14:textId="77777777" w:rsidR="00117214" w:rsidRPr="00B51434" w:rsidRDefault="00117214" w:rsidP="00C0221B">
          <w:pPr>
            <w:pStyle w:val="Footer"/>
          </w:pPr>
          <w:r>
            <w:rPr>
              <w:lang w:val="en"/>
            </w:rPr>
            <w:t>93073 Neutraubling</w:t>
          </w:r>
        </w:p>
        <w:p w14:paraId="00B528CB" w14:textId="77777777" w:rsidR="00117214" w:rsidRPr="00B51434" w:rsidRDefault="00117214" w:rsidP="00C0221B">
          <w:pPr>
            <w:pStyle w:val="Footer"/>
          </w:pPr>
          <w:r>
            <w:rPr>
              <w:lang w:val="en"/>
            </w:rPr>
            <w:t>Germany</w:t>
          </w:r>
        </w:p>
      </w:tc>
      <w:tc>
        <w:tcPr>
          <w:tcW w:w="567" w:type="dxa"/>
        </w:tcPr>
        <w:p w14:paraId="40EA9C5C" w14:textId="77777777" w:rsidR="00117214" w:rsidRPr="00B51434" w:rsidRDefault="00117214" w:rsidP="00C0221B">
          <w:pPr>
            <w:pStyle w:val="Footer"/>
          </w:pPr>
          <w:r>
            <w:rPr>
              <w:lang w:val="en"/>
            </w:rPr>
            <w:t>Phone</w:t>
          </w:r>
        </w:p>
        <w:p w14:paraId="037D3A23" w14:textId="77777777" w:rsidR="00117214" w:rsidRPr="00B51434" w:rsidRDefault="00117214" w:rsidP="00C0221B">
          <w:pPr>
            <w:pStyle w:val="Footer"/>
          </w:pPr>
          <w:r>
            <w:rPr>
              <w:lang w:val="en"/>
            </w:rPr>
            <w:t>Email</w:t>
          </w:r>
        </w:p>
        <w:p w14:paraId="762BFEF1" w14:textId="77777777" w:rsidR="00117214" w:rsidRPr="00B51434" w:rsidRDefault="00117214" w:rsidP="00C0221B">
          <w:pPr>
            <w:pStyle w:val="Footer"/>
          </w:pPr>
          <w:r>
            <w:rPr>
              <w:lang w:val="en"/>
            </w:rPr>
            <w:t>Internet</w:t>
          </w:r>
        </w:p>
        <w:p w14:paraId="10E06687" w14:textId="77777777" w:rsidR="00117214" w:rsidRPr="00B51434" w:rsidRDefault="00117214" w:rsidP="00C0221B">
          <w:pPr>
            <w:pStyle w:val="Footer"/>
          </w:pPr>
        </w:p>
      </w:tc>
      <w:tc>
        <w:tcPr>
          <w:tcW w:w="1701" w:type="dxa"/>
        </w:tcPr>
        <w:p w14:paraId="0BCA1001" w14:textId="77777777" w:rsidR="00117214" w:rsidRPr="00B51434" w:rsidRDefault="00117214" w:rsidP="00C0221B">
          <w:pPr>
            <w:pStyle w:val="Footer"/>
          </w:pPr>
          <w:r>
            <w:rPr>
              <w:lang w:val="en"/>
            </w:rPr>
            <w:t>+49 9401 70-1970</w:t>
          </w:r>
        </w:p>
        <w:p w14:paraId="61D4AA5D" w14:textId="77777777" w:rsidR="00117214" w:rsidRPr="00B51434" w:rsidRDefault="00117214" w:rsidP="00C0221B">
          <w:pPr>
            <w:pStyle w:val="Footer"/>
          </w:pPr>
          <w:r>
            <w:rPr>
              <w:lang w:val="en"/>
            </w:rPr>
            <w:t>presse@krones.com</w:t>
          </w:r>
        </w:p>
        <w:p w14:paraId="36988DDF" w14:textId="77777777" w:rsidR="00117214" w:rsidRPr="00B51434" w:rsidRDefault="00117214" w:rsidP="00C0221B">
          <w:pPr>
            <w:pStyle w:val="Footer"/>
          </w:pPr>
          <w:r>
            <w:rPr>
              <w:lang w:val="en"/>
            </w:rPr>
            <w:t>www.krones.com</w:t>
          </w:r>
        </w:p>
        <w:p w14:paraId="158786EC" w14:textId="77777777" w:rsidR="00117214" w:rsidRPr="00B51434" w:rsidRDefault="00117214" w:rsidP="00C0221B">
          <w:pPr>
            <w:pStyle w:val="Footer"/>
          </w:pPr>
        </w:p>
      </w:tc>
      <w:tc>
        <w:tcPr>
          <w:tcW w:w="3827" w:type="dxa"/>
        </w:tcPr>
        <w:p w14:paraId="0B4FB639" w14:textId="77777777" w:rsidR="00117214" w:rsidRPr="00B51434" w:rsidRDefault="00117214" w:rsidP="00C0221B">
          <w:pPr>
            <w:pStyle w:val="Footer"/>
          </w:pPr>
          <w:r>
            <w:rPr>
              <w:lang w:val="en"/>
            </w:rPr>
            <w:t>Beleg erbeten an: KRONES AG</w:t>
          </w:r>
        </w:p>
        <w:p w14:paraId="0C0E5BD0" w14:textId="77777777" w:rsidR="00117214" w:rsidRPr="00B51434" w:rsidRDefault="00117214" w:rsidP="00C0221B">
          <w:pPr>
            <w:pStyle w:val="Footer"/>
          </w:pPr>
          <w:r>
            <w:rPr>
              <w:lang w:val="en"/>
            </w:rPr>
            <w:t xml:space="preserve">Please send a copy of publication to: KRONES AG </w:t>
          </w:r>
        </w:p>
        <w:p w14:paraId="1DE4E965" w14:textId="77777777" w:rsidR="00117214" w:rsidRPr="00B51434" w:rsidRDefault="00117214" w:rsidP="00C0221B">
          <w:pPr>
            <w:pStyle w:val="Footer"/>
          </w:pPr>
          <w:r>
            <w:rPr>
              <w:lang w:val="en"/>
            </w:rPr>
            <w:t>Veuillez envoyer une copie de la publication à: KRONES AG</w:t>
          </w:r>
        </w:p>
        <w:p w14:paraId="71DA8F52" w14:textId="77777777" w:rsidR="00117214" w:rsidRPr="00B51434" w:rsidRDefault="00117214" w:rsidP="00C0221B">
          <w:pPr>
            <w:pStyle w:val="Footer"/>
          </w:pPr>
          <w:r>
            <w:rPr>
              <w:lang w:val="en"/>
            </w:rPr>
            <w:t>Sírvanse enviar una copia de la publicación a: KRONES AG</w:t>
          </w:r>
        </w:p>
      </w:tc>
      <w:tc>
        <w:tcPr>
          <w:tcW w:w="766" w:type="dxa"/>
        </w:tcPr>
        <w:p w14:paraId="68B92F81" w14:textId="77777777" w:rsidR="00117214" w:rsidRPr="00592874" w:rsidRDefault="00117214" w:rsidP="00C0221B">
          <w:pPr>
            <w:jc w:val="right"/>
          </w:pPr>
        </w:p>
      </w:tc>
    </w:tr>
  </w:tbl>
  <w:p w14:paraId="3F4F61DB" w14:textId="77777777" w:rsidR="00117214" w:rsidRPr="00E360FC" w:rsidRDefault="00117214" w:rsidP="00C022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BB97B" w14:textId="77777777" w:rsidR="00636AE6" w:rsidRDefault="00636AE6" w:rsidP="00117214">
      <w:r>
        <w:separator/>
      </w:r>
    </w:p>
  </w:footnote>
  <w:footnote w:type="continuationSeparator" w:id="0">
    <w:p w14:paraId="08ED4502" w14:textId="77777777" w:rsidR="00636AE6" w:rsidRDefault="00636AE6" w:rsidP="001172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11DEF" w14:textId="77777777" w:rsidR="00117214" w:rsidRDefault="00117214" w:rsidP="00117214">
    <w:pPr>
      <w:pStyle w:val="PrITitel"/>
    </w:pPr>
    <w:r>
      <w:rPr>
        <w:lang w:val="en"/>
      </w:rPr>
      <w:t>Presseinformation</w:t>
    </w:r>
  </w:p>
  <w:p w14:paraId="2A0648DF" w14:textId="77777777" w:rsidR="00117214" w:rsidRDefault="00117214" w:rsidP="00117214">
    <w:pPr>
      <w:pStyle w:val="PrITitel"/>
    </w:pPr>
    <w:r>
      <w:rPr>
        <w:lang w:val="en"/>
      </w:rPr>
      <w:t>Press release</w:t>
    </w:r>
  </w:p>
  <w:p w14:paraId="4E264DFB" w14:textId="77777777" w:rsidR="00117214" w:rsidRDefault="00117214" w:rsidP="00117214">
    <w:pPr>
      <w:pStyle w:val="PrITitel"/>
    </w:pPr>
    <w:r>
      <w:rPr>
        <w:lang w:val="en"/>
      </w:rPr>
      <w:t>Bulletin de presse</w:t>
    </w:r>
  </w:p>
  <w:p w14:paraId="2E8A6E27" w14:textId="77777777" w:rsidR="00117214" w:rsidRDefault="00117214" w:rsidP="00117214">
    <w:pPr>
      <w:pStyle w:val="PrITitel"/>
    </w:pPr>
    <w:r>
      <w:rPr>
        <w:lang w:val="en"/>
      </w:rPr>
      <w:t>Boletín de prensa</w:t>
    </w:r>
  </w:p>
  <w:p w14:paraId="0FB08B17" w14:textId="77777777" w:rsidR="00117214" w:rsidRDefault="00117214" w:rsidP="00C0221B">
    <w:pPr>
      <w:pStyle w:val="PrITitel"/>
    </w:pPr>
    <w:r>
      <w:rPr>
        <w:lang w:val="en"/>
      </w:rPr>
      <w:drawing>
        <wp:anchor distT="0" distB="0" distL="114300" distR="114300" simplePos="0" relativeHeight="251665408" behindDoc="1" locked="0" layoutInCell="1" allowOverlap="1" wp14:anchorId="6B01C05C" wp14:editId="3D3D843B">
          <wp:simplePos x="0" y="0"/>
          <wp:positionH relativeFrom="page">
            <wp:posOffset>5419725</wp:posOffset>
          </wp:positionH>
          <wp:positionV relativeFrom="page">
            <wp:posOffset>476250</wp:posOffset>
          </wp:positionV>
          <wp:extent cx="1600200" cy="495300"/>
          <wp:effectExtent l="19050" t="0" r="0" b="0"/>
          <wp:wrapNone/>
          <wp:docPr id="1"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B9616" w14:textId="77777777" w:rsidR="00117214" w:rsidRDefault="00117214" w:rsidP="00117214">
    <w:pPr>
      <w:pStyle w:val="PrITitel"/>
    </w:pPr>
    <w:r>
      <w:rPr>
        <w:lang w:val="en"/>
      </w:rPr>
      <w:t>Presseinformation</w:t>
    </w:r>
  </w:p>
  <w:p w14:paraId="5339AC86" w14:textId="77777777" w:rsidR="00117214" w:rsidRDefault="00117214" w:rsidP="00117214">
    <w:pPr>
      <w:pStyle w:val="PrITitel"/>
    </w:pPr>
    <w:r>
      <w:rPr>
        <w:lang w:val="en"/>
      </w:rPr>
      <w:t>Press release</w:t>
    </w:r>
  </w:p>
  <w:p w14:paraId="669C650C" w14:textId="77777777" w:rsidR="00117214" w:rsidRDefault="00117214" w:rsidP="00117214">
    <w:pPr>
      <w:pStyle w:val="PrITitel"/>
    </w:pPr>
    <w:r>
      <w:rPr>
        <w:lang w:val="en"/>
      </w:rPr>
      <w:t>Bulletin de presse</w:t>
    </w:r>
  </w:p>
  <w:p w14:paraId="18DD6B6F" w14:textId="77777777" w:rsidR="00117214" w:rsidRDefault="00117214" w:rsidP="00117214">
    <w:pPr>
      <w:pStyle w:val="PrITitel"/>
    </w:pPr>
    <w:r>
      <w:rPr>
        <w:lang w:val="en"/>
      </w:rPr>
      <w:t>Boletín de prensa</w:t>
    </w:r>
  </w:p>
  <w:p w14:paraId="016F2E49" w14:textId="77777777" w:rsidR="00117214" w:rsidRDefault="00117214" w:rsidP="00C0221B">
    <w:pPr>
      <w:pStyle w:val="PrITitel"/>
    </w:pPr>
    <w:r>
      <w:rPr>
        <w:lang w:val="en"/>
      </w:rPr>
      <w:drawing>
        <wp:anchor distT="0" distB="0" distL="114300" distR="114300" simplePos="0" relativeHeight="251663360" behindDoc="1" locked="0" layoutInCell="1" allowOverlap="1" wp14:anchorId="7C069A2E" wp14:editId="2455D33E">
          <wp:simplePos x="0" y="0"/>
          <wp:positionH relativeFrom="page">
            <wp:posOffset>5419725</wp:posOffset>
          </wp:positionH>
          <wp:positionV relativeFrom="page">
            <wp:posOffset>476250</wp:posOffset>
          </wp:positionV>
          <wp:extent cx="1600200" cy="495300"/>
          <wp:effectExtent l="19050" t="0" r="0" b="0"/>
          <wp:wrapNone/>
          <wp:docPr id="3"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B2A12A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E6324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98897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9C09D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36EE17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3AA259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046E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224B0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FC827F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BC5B24"/>
    <w:lvl w:ilvl="0">
      <w:start w:val="1"/>
      <w:numFmt w:val="bullet"/>
      <w:pStyle w:val="ListBullet"/>
      <w:lvlText w:val=""/>
      <w:lvlJc w:val="left"/>
      <w:pPr>
        <w:ind w:left="360" w:hanging="360"/>
      </w:pPr>
      <w:rPr>
        <w:rFonts w:ascii="Wingdings" w:hAnsi="Wingdings" w:hint="default"/>
      </w:rPr>
    </w:lvl>
  </w:abstractNum>
  <w:abstractNum w:abstractNumId="10" w15:restartNumberingAfterBreak="0">
    <w:nsid w:val="13A5DA35"/>
    <w:multiLevelType w:val="hybridMultilevel"/>
    <w:tmpl w:val="C4B4DCF8"/>
    <w:lvl w:ilvl="0" w:tplc="ACE8C7C8">
      <w:start w:val="1"/>
      <w:numFmt w:val="bullet"/>
      <w:lvlText w:val=""/>
      <w:lvlJc w:val="left"/>
      <w:pPr>
        <w:ind w:left="720" w:hanging="360"/>
      </w:pPr>
      <w:rPr>
        <w:rFonts w:ascii="Wingdings" w:hAnsi="Wingdings" w:hint="default"/>
      </w:rPr>
    </w:lvl>
    <w:lvl w:ilvl="1" w:tplc="C18E15A0">
      <w:start w:val="1"/>
      <w:numFmt w:val="bullet"/>
      <w:lvlText w:val="o"/>
      <w:lvlJc w:val="left"/>
      <w:pPr>
        <w:ind w:left="1440" w:hanging="360"/>
      </w:pPr>
      <w:rPr>
        <w:rFonts w:ascii="Courier New" w:hAnsi="Courier New" w:hint="default"/>
      </w:rPr>
    </w:lvl>
    <w:lvl w:ilvl="2" w:tplc="EA2E7FB6">
      <w:start w:val="1"/>
      <w:numFmt w:val="bullet"/>
      <w:lvlText w:val=""/>
      <w:lvlJc w:val="left"/>
      <w:pPr>
        <w:ind w:left="2160" w:hanging="360"/>
      </w:pPr>
      <w:rPr>
        <w:rFonts w:ascii="Wingdings" w:hAnsi="Wingdings" w:hint="default"/>
      </w:rPr>
    </w:lvl>
    <w:lvl w:ilvl="3" w:tplc="D3B0A162">
      <w:start w:val="1"/>
      <w:numFmt w:val="bullet"/>
      <w:lvlText w:val=""/>
      <w:lvlJc w:val="left"/>
      <w:pPr>
        <w:ind w:left="2880" w:hanging="360"/>
      </w:pPr>
      <w:rPr>
        <w:rFonts w:ascii="Symbol" w:hAnsi="Symbol" w:hint="default"/>
      </w:rPr>
    </w:lvl>
    <w:lvl w:ilvl="4" w:tplc="C80AAC50">
      <w:start w:val="1"/>
      <w:numFmt w:val="bullet"/>
      <w:lvlText w:val="o"/>
      <w:lvlJc w:val="left"/>
      <w:pPr>
        <w:ind w:left="3600" w:hanging="360"/>
      </w:pPr>
      <w:rPr>
        <w:rFonts w:ascii="Courier New" w:hAnsi="Courier New" w:hint="default"/>
      </w:rPr>
    </w:lvl>
    <w:lvl w:ilvl="5" w:tplc="1F2AD06E">
      <w:start w:val="1"/>
      <w:numFmt w:val="bullet"/>
      <w:lvlText w:val=""/>
      <w:lvlJc w:val="left"/>
      <w:pPr>
        <w:ind w:left="4320" w:hanging="360"/>
      </w:pPr>
      <w:rPr>
        <w:rFonts w:ascii="Wingdings" w:hAnsi="Wingdings" w:hint="default"/>
      </w:rPr>
    </w:lvl>
    <w:lvl w:ilvl="6" w:tplc="C632E3AC">
      <w:start w:val="1"/>
      <w:numFmt w:val="bullet"/>
      <w:lvlText w:val=""/>
      <w:lvlJc w:val="left"/>
      <w:pPr>
        <w:ind w:left="5040" w:hanging="360"/>
      </w:pPr>
      <w:rPr>
        <w:rFonts w:ascii="Symbol" w:hAnsi="Symbol" w:hint="default"/>
      </w:rPr>
    </w:lvl>
    <w:lvl w:ilvl="7" w:tplc="DDA6EAF4">
      <w:start w:val="1"/>
      <w:numFmt w:val="bullet"/>
      <w:lvlText w:val="o"/>
      <w:lvlJc w:val="left"/>
      <w:pPr>
        <w:ind w:left="5760" w:hanging="360"/>
      </w:pPr>
      <w:rPr>
        <w:rFonts w:ascii="Courier New" w:hAnsi="Courier New" w:hint="default"/>
      </w:rPr>
    </w:lvl>
    <w:lvl w:ilvl="8" w:tplc="1E04C628">
      <w:start w:val="1"/>
      <w:numFmt w:val="bullet"/>
      <w:lvlText w:val=""/>
      <w:lvlJc w:val="left"/>
      <w:pPr>
        <w:ind w:left="6480" w:hanging="360"/>
      </w:pPr>
      <w:rPr>
        <w:rFonts w:ascii="Wingdings" w:hAnsi="Wingdings" w:hint="default"/>
      </w:rPr>
    </w:lvl>
  </w:abstractNum>
  <w:abstractNum w:abstractNumId="11" w15:restartNumberingAfterBreak="0">
    <w:nsid w:val="2216ADD3"/>
    <w:multiLevelType w:val="hybridMultilevel"/>
    <w:tmpl w:val="8D4E93FE"/>
    <w:lvl w:ilvl="0" w:tplc="F2B6E702">
      <w:start w:val="1"/>
      <w:numFmt w:val="bullet"/>
      <w:lvlText w:val=""/>
      <w:lvlJc w:val="left"/>
      <w:pPr>
        <w:ind w:left="360" w:hanging="360"/>
      </w:pPr>
      <w:rPr>
        <w:rFonts w:ascii="Wingdings" w:hAnsi="Wingdings" w:hint="default"/>
      </w:rPr>
    </w:lvl>
    <w:lvl w:ilvl="1" w:tplc="FE36204A">
      <w:start w:val="1"/>
      <w:numFmt w:val="bullet"/>
      <w:lvlText w:val="o"/>
      <w:lvlJc w:val="left"/>
      <w:pPr>
        <w:ind w:left="1080" w:hanging="360"/>
      </w:pPr>
      <w:rPr>
        <w:rFonts w:ascii="Courier New" w:hAnsi="Courier New" w:hint="default"/>
      </w:rPr>
    </w:lvl>
    <w:lvl w:ilvl="2" w:tplc="066A7CDE">
      <w:start w:val="1"/>
      <w:numFmt w:val="bullet"/>
      <w:lvlText w:val=""/>
      <w:lvlJc w:val="left"/>
      <w:pPr>
        <w:ind w:left="1800" w:hanging="360"/>
      </w:pPr>
      <w:rPr>
        <w:rFonts w:ascii="Wingdings" w:hAnsi="Wingdings" w:hint="default"/>
      </w:rPr>
    </w:lvl>
    <w:lvl w:ilvl="3" w:tplc="E8C0903E">
      <w:start w:val="1"/>
      <w:numFmt w:val="bullet"/>
      <w:lvlText w:val=""/>
      <w:lvlJc w:val="left"/>
      <w:pPr>
        <w:ind w:left="2520" w:hanging="360"/>
      </w:pPr>
      <w:rPr>
        <w:rFonts w:ascii="Symbol" w:hAnsi="Symbol" w:hint="default"/>
      </w:rPr>
    </w:lvl>
    <w:lvl w:ilvl="4" w:tplc="11C291A2">
      <w:start w:val="1"/>
      <w:numFmt w:val="bullet"/>
      <w:lvlText w:val="o"/>
      <w:lvlJc w:val="left"/>
      <w:pPr>
        <w:ind w:left="3240" w:hanging="360"/>
      </w:pPr>
      <w:rPr>
        <w:rFonts w:ascii="Courier New" w:hAnsi="Courier New" w:hint="default"/>
      </w:rPr>
    </w:lvl>
    <w:lvl w:ilvl="5" w:tplc="6BD436B0">
      <w:start w:val="1"/>
      <w:numFmt w:val="bullet"/>
      <w:lvlText w:val=""/>
      <w:lvlJc w:val="left"/>
      <w:pPr>
        <w:ind w:left="3960" w:hanging="360"/>
      </w:pPr>
      <w:rPr>
        <w:rFonts w:ascii="Wingdings" w:hAnsi="Wingdings" w:hint="default"/>
      </w:rPr>
    </w:lvl>
    <w:lvl w:ilvl="6" w:tplc="8F2ACA3A">
      <w:start w:val="1"/>
      <w:numFmt w:val="bullet"/>
      <w:lvlText w:val=""/>
      <w:lvlJc w:val="left"/>
      <w:pPr>
        <w:ind w:left="4680" w:hanging="360"/>
      </w:pPr>
      <w:rPr>
        <w:rFonts w:ascii="Symbol" w:hAnsi="Symbol" w:hint="default"/>
      </w:rPr>
    </w:lvl>
    <w:lvl w:ilvl="7" w:tplc="C96CB250">
      <w:start w:val="1"/>
      <w:numFmt w:val="bullet"/>
      <w:lvlText w:val="o"/>
      <w:lvlJc w:val="left"/>
      <w:pPr>
        <w:ind w:left="5400" w:hanging="360"/>
      </w:pPr>
      <w:rPr>
        <w:rFonts w:ascii="Courier New" w:hAnsi="Courier New" w:hint="default"/>
      </w:rPr>
    </w:lvl>
    <w:lvl w:ilvl="8" w:tplc="1AE2D344">
      <w:start w:val="1"/>
      <w:numFmt w:val="bullet"/>
      <w:lvlText w:val=""/>
      <w:lvlJc w:val="left"/>
      <w:pPr>
        <w:ind w:left="6120" w:hanging="360"/>
      </w:pPr>
      <w:rPr>
        <w:rFonts w:ascii="Wingdings" w:hAnsi="Wingdings" w:hint="default"/>
      </w:rPr>
    </w:lvl>
  </w:abstractNum>
  <w:abstractNum w:abstractNumId="12" w15:restartNumberingAfterBreak="0">
    <w:nsid w:val="28532C0E"/>
    <w:multiLevelType w:val="hybridMultilevel"/>
    <w:tmpl w:val="1B3085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7BA645F"/>
    <w:multiLevelType w:val="hybridMultilevel"/>
    <w:tmpl w:val="15CC702C"/>
    <w:lvl w:ilvl="0" w:tplc="00150407">
      <w:start w:val="1"/>
      <w:numFmt w:val="decimal"/>
      <w:lvlText w:val="%1."/>
      <w:lvlJc w:val="left"/>
      <w:pPr>
        <w:tabs>
          <w:tab w:val="num" w:pos="720"/>
        </w:tabs>
        <w:ind w:left="720" w:hanging="36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14" w15:restartNumberingAfterBreak="0">
    <w:nsid w:val="506738E3"/>
    <w:multiLevelType w:val="hybridMultilevel"/>
    <w:tmpl w:val="047A1ED0"/>
    <w:lvl w:ilvl="0" w:tplc="9942FA3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5" w15:restartNumberingAfterBreak="0">
    <w:nsid w:val="5C5E5A95"/>
    <w:multiLevelType w:val="hybridMultilevel"/>
    <w:tmpl w:val="AB485C06"/>
    <w:lvl w:ilvl="0" w:tplc="4E0A5E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6" w15:restartNumberingAfterBreak="0">
    <w:nsid w:val="61D213B8"/>
    <w:multiLevelType w:val="hybridMultilevel"/>
    <w:tmpl w:val="3D7072C8"/>
    <w:lvl w:ilvl="0" w:tplc="04070019">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67E64064"/>
    <w:multiLevelType w:val="hybridMultilevel"/>
    <w:tmpl w:val="FCBA29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AEA30E8"/>
    <w:multiLevelType w:val="hybridMultilevel"/>
    <w:tmpl w:val="47D4F5F4"/>
    <w:lvl w:ilvl="0" w:tplc="D3E818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1892418681">
    <w:abstractNumId w:val="10"/>
  </w:num>
  <w:num w:numId="2" w16cid:durableId="589193479">
    <w:abstractNumId w:val="11"/>
  </w:num>
  <w:num w:numId="3" w16cid:durableId="1320428191">
    <w:abstractNumId w:val="16"/>
  </w:num>
  <w:num w:numId="4" w16cid:durableId="1452702485">
    <w:abstractNumId w:val="12"/>
  </w:num>
  <w:num w:numId="5" w16cid:durableId="1766995006">
    <w:abstractNumId w:val="14"/>
  </w:num>
  <w:num w:numId="6" w16cid:durableId="1869829284">
    <w:abstractNumId w:val="18"/>
  </w:num>
  <w:num w:numId="7" w16cid:durableId="1244026544">
    <w:abstractNumId w:val="15"/>
  </w:num>
  <w:num w:numId="8" w16cid:durableId="1797023974">
    <w:abstractNumId w:val="13"/>
  </w:num>
  <w:num w:numId="9" w16cid:durableId="1006975553">
    <w:abstractNumId w:val="9"/>
  </w:num>
  <w:num w:numId="10" w16cid:durableId="994646748">
    <w:abstractNumId w:val="7"/>
  </w:num>
  <w:num w:numId="11" w16cid:durableId="327246354">
    <w:abstractNumId w:val="6"/>
  </w:num>
  <w:num w:numId="12" w16cid:durableId="2129084794">
    <w:abstractNumId w:val="5"/>
  </w:num>
  <w:num w:numId="13" w16cid:durableId="1680544755">
    <w:abstractNumId w:val="4"/>
  </w:num>
  <w:num w:numId="14" w16cid:durableId="1799251156">
    <w:abstractNumId w:val="8"/>
  </w:num>
  <w:num w:numId="15" w16cid:durableId="1608655263">
    <w:abstractNumId w:val="3"/>
  </w:num>
  <w:num w:numId="16" w16cid:durableId="985815481">
    <w:abstractNumId w:val="2"/>
  </w:num>
  <w:num w:numId="17" w16cid:durableId="1404793961">
    <w:abstractNumId w:val="1"/>
  </w:num>
  <w:num w:numId="18" w16cid:durableId="984551276">
    <w:abstractNumId w:val="0"/>
  </w:num>
  <w:num w:numId="19" w16cid:durableId="642319729">
    <w:abstractNumId w:val="17"/>
  </w:num>
  <w:num w:numId="20" w16cid:durableId="6225395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213a9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DBB"/>
    <w:rsid w:val="000B265E"/>
    <w:rsid w:val="000C473B"/>
    <w:rsid w:val="000D0EBB"/>
    <w:rsid w:val="001021E2"/>
    <w:rsid w:val="001023A1"/>
    <w:rsid w:val="00107048"/>
    <w:rsid w:val="00117214"/>
    <w:rsid w:val="001312B3"/>
    <w:rsid w:val="00176457"/>
    <w:rsid w:val="00183BD8"/>
    <w:rsid w:val="001A5DBB"/>
    <w:rsid w:val="00241B8A"/>
    <w:rsid w:val="00290A7A"/>
    <w:rsid w:val="002A7B66"/>
    <w:rsid w:val="002D58E6"/>
    <w:rsid w:val="002D7136"/>
    <w:rsid w:val="00316214"/>
    <w:rsid w:val="00386099"/>
    <w:rsid w:val="00391D37"/>
    <w:rsid w:val="003C1419"/>
    <w:rsid w:val="003F5A5A"/>
    <w:rsid w:val="00503C80"/>
    <w:rsid w:val="00536266"/>
    <w:rsid w:val="00544DAD"/>
    <w:rsid w:val="00592874"/>
    <w:rsid w:val="005A43D9"/>
    <w:rsid w:val="005B497F"/>
    <w:rsid w:val="005F1977"/>
    <w:rsid w:val="005F5ECD"/>
    <w:rsid w:val="00606534"/>
    <w:rsid w:val="00636AE6"/>
    <w:rsid w:val="00672368"/>
    <w:rsid w:val="006959CD"/>
    <w:rsid w:val="006C3C30"/>
    <w:rsid w:val="006E1E23"/>
    <w:rsid w:val="006F1EE1"/>
    <w:rsid w:val="007541BD"/>
    <w:rsid w:val="007832E6"/>
    <w:rsid w:val="00792080"/>
    <w:rsid w:val="00792B6C"/>
    <w:rsid w:val="007F2A22"/>
    <w:rsid w:val="007F5CF9"/>
    <w:rsid w:val="00836B73"/>
    <w:rsid w:val="008376C9"/>
    <w:rsid w:val="008562A8"/>
    <w:rsid w:val="00884533"/>
    <w:rsid w:val="008C0DDB"/>
    <w:rsid w:val="008F082C"/>
    <w:rsid w:val="00906406"/>
    <w:rsid w:val="00917012"/>
    <w:rsid w:val="00927763"/>
    <w:rsid w:val="00930AE8"/>
    <w:rsid w:val="009424A0"/>
    <w:rsid w:val="00993759"/>
    <w:rsid w:val="009B0F9C"/>
    <w:rsid w:val="009E3D54"/>
    <w:rsid w:val="00A225D1"/>
    <w:rsid w:val="00A3687E"/>
    <w:rsid w:val="00B07BAE"/>
    <w:rsid w:val="00B12234"/>
    <w:rsid w:val="00B16FE4"/>
    <w:rsid w:val="00B44BB3"/>
    <w:rsid w:val="00B51434"/>
    <w:rsid w:val="00B72767"/>
    <w:rsid w:val="00BC5371"/>
    <w:rsid w:val="00BF0BDE"/>
    <w:rsid w:val="00C0221B"/>
    <w:rsid w:val="00C54E5A"/>
    <w:rsid w:val="00C56D0B"/>
    <w:rsid w:val="00CA0DC1"/>
    <w:rsid w:val="00CD5DCF"/>
    <w:rsid w:val="00D32622"/>
    <w:rsid w:val="00D9471E"/>
    <w:rsid w:val="00E12A89"/>
    <w:rsid w:val="00E360FC"/>
    <w:rsid w:val="00E469CC"/>
    <w:rsid w:val="00E666F8"/>
    <w:rsid w:val="00E91DB2"/>
    <w:rsid w:val="00E96CDC"/>
    <w:rsid w:val="00EB5C59"/>
    <w:rsid w:val="00EC5AFB"/>
    <w:rsid w:val="00EF3AC1"/>
    <w:rsid w:val="00F61476"/>
    <w:rsid w:val="00FE3EC6"/>
    <w:rsid w:val="00FE6B6B"/>
    <w:rsid w:val="0C9A8FB2"/>
    <w:rsid w:val="123BC627"/>
    <w:rsid w:val="145819FA"/>
    <w:rsid w:val="2614B038"/>
    <w:rsid w:val="3AA5ACC8"/>
    <w:rsid w:val="5E52ECC3"/>
    <w:rsid w:val="601654AC"/>
    <w:rsid w:val="61640E1A"/>
    <w:rsid w:val="62B2A30D"/>
    <w:rsid w:val="72650B32"/>
    <w:rsid w:val="740388FE"/>
    <w:rsid w:val="7766E821"/>
    <w:rsid w:val="77E877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213a97"/>
    </o:shapedefaults>
    <o:shapelayout v:ext="edit">
      <o:idmap v:ext="edit" data="2"/>
    </o:shapelayout>
  </w:shapeDefaults>
  <w:doNotEmbedSmartTags/>
  <w:decimalSymbol w:val="."/>
  <w:listSeparator w:val=","/>
  <w14:docId w14:val="0C0687B4"/>
  <w15:docId w15:val="{DB029934-17DC-4FA5-B4CF-28908B3B2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214"/>
    <w:pPr>
      <w:spacing w:line="320" w:lineRule="exact"/>
    </w:pPr>
    <w:rPr>
      <w:rFonts w:cs="Times"/>
      <w:sz w:val="22"/>
    </w:rPr>
  </w:style>
  <w:style w:type="paragraph" w:styleId="Heading1">
    <w:name w:val="heading 1"/>
    <w:basedOn w:val="Normal"/>
    <w:next w:val="Normal"/>
    <w:rsid w:val="00C54E5A"/>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54E5A"/>
    <w:pPr>
      <w:tabs>
        <w:tab w:val="center" w:pos="4536"/>
        <w:tab w:val="right" w:pos="9072"/>
      </w:tabs>
      <w:spacing w:line="255" w:lineRule="exact"/>
    </w:pPr>
  </w:style>
  <w:style w:type="paragraph" w:styleId="Title">
    <w:name w:val="Title"/>
    <w:basedOn w:val="Normal"/>
    <w:link w:val="TitleChar"/>
    <w:rsid w:val="00FE6B6B"/>
    <w:pPr>
      <w:spacing w:after="120" w:line="240" w:lineRule="auto"/>
      <w:outlineLvl w:val="0"/>
    </w:pPr>
    <w:rPr>
      <w:rFonts w:ascii="TheSans LP7 Bold" w:hAnsi="TheSans LP7 Bold"/>
      <w:color w:val="0060AD"/>
      <w:kern w:val="28"/>
      <w:sz w:val="32"/>
      <w:szCs w:val="32"/>
    </w:rPr>
  </w:style>
  <w:style w:type="paragraph" w:customStyle="1" w:styleId="Tabelle">
    <w:name w:val="Tabelle"/>
    <w:basedOn w:val="Normal"/>
    <w:rsid w:val="00E666F8"/>
    <w:rPr>
      <w:sz w:val="16"/>
    </w:rPr>
  </w:style>
  <w:style w:type="paragraph" w:customStyle="1" w:styleId="Adressen">
    <w:name w:val="Adressen"/>
    <w:basedOn w:val="Normal"/>
    <w:rsid w:val="00C54E5A"/>
    <w:pPr>
      <w:widowControl w:val="0"/>
      <w:autoSpaceDE w:val="0"/>
      <w:autoSpaceDN w:val="0"/>
      <w:adjustRightInd w:val="0"/>
      <w:spacing w:after="113"/>
    </w:pPr>
    <w:rPr>
      <w:color w:val="000000"/>
      <w:sz w:val="18"/>
      <w:szCs w:val="18"/>
    </w:rPr>
  </w:style>
  <w:style w:type="paragraph" w:customStyle="1" w:styleId="Tabellefettwei">
    <w:name w:val="Tabelle_fett_weiß"/>
    <w:basedOn w:val="Tabelle"/>
    <w:rsid w:val="000B265E"/>
    <w:pPr>
      <w:jc w:val="right"/>
    </w:pPr>
    <w:rPr>
      <w:rFonts w:ascii="TheSans LP7 Bold" w:hAnsi="TheSans LP7 Bold"/>
      <w:color w:val="FFFFFF"/>
      <w:spacing w:val="4"/>
    </w:rPr>
  </w:style>
  <w:style w:type="paragraph" w:styleId="Footer">
    <w:name w:val="footer"/>
    <w:basedOn w:val="Normal"/>
    <w:rsid w:val="00C0221B"/>
    <w:pPr>
      <w:spacing w:line="156" w:lineRule="exact"/>
    </w:pPr>
    <w:rPr>
      <w:rFonts w:ascii="TheSans LP6 SemiBold" w:hAnsi="TheSans LP6 SemiBold"/>
      <w:sz w:val="14"/>
      <w:szCs w:val="14"/>
      <w:lang w:val="en-US"/>
    </w:rPr>
  </w:style>
  <w:style w:type="paragraph" w:customStyle="1" w:styleId="Zwischenberschrft">
    <w:name w:val="Zwischenüberschrft"/>
    <w:basedOn w:val="Normal"/>
    <w:rsid w:val="005F1977"/>
    <w:rPr>
      <w:rFonts w:ascii="TheSans LP7 Bold" w:hAnsi="TheSans LP7 Bold"/>
      <w:szCs w:val="18"/>
    </w:rPr>
  </w:style>
  <w:style w:type="character" w:styleId="PageNumber">
    <w:name w:val="page number"/>
    <w:basedOn w:val="DefaultParagraphFont"/>
    <w:rsid w:val="00117214"/>
    <w:rPr>
      <w:rFonts w:ascii="TheSans LP6 SemiBold" w:hAnsi="TheSans LP6 SemiBold"/>
      <w:color w:val="000000" w:themeColor="text1"/>
      <w:sz w:val="22"/>
      <w:szCs w:val="22"/>
    </w:rPr>
  </w:style>
  <w:style w:type="character" w:styleId="FootnoteReference">
    <w:name w:val="footnote reference"/>
    <w:basedOn w:val="DefaultParagraphFont"/>
    <w:semiHidden/>
    <w:rsid w:val="00C54E5A"/>
    <w:rPr>
      <w:vertAlign w:val="superscript"/>
    </w:rPr>
  </w:style>
  <w:style w:type="character" w:styleId="Strong">
    <w:name w:val="Strong"/>
    <w:basedOn w:val="DefaultParagraphFont"/>
    <w:uiPriority w:val="22"/>
    <w:rsid w:val="005F1977"/>
    <w:rPr>
      <w:rFonts w:ascii="TheSans LP7 Bold" w:hAnsi="TheSans LP7 Bold"/>
      <w:bCs/>
    </w:rPr>
  </w:style>
  <w:style w:type="character" w:styleId="Hyperlink">
    <w:name w:val="Hyperlink"/>
    <w:uiPriority w:val="99"/>
    <w:unhideWhenUsed/>
    <w:rsid w:val="00117214"/>
    <w:rPr>
      <w:rFonts w:ascii="Times" w:hAnsi="Times"/>
      <w:noProof/>
      <w:color w:val="000000" w:themeColor="text1"/>
      <w:sz w:val="22"/>
    </w:rPr>
  </w:style>
  <w:style w:type="character" w:customStyle="1" w:styleId="TitleChar">
    <w:name w:val="Title Char"/>
    <w:basedOn w:val="DefaultParagraphFont"/>
    <w:link w:val="Title"/>
    <w:rsid w:val="00FE6B6B"/>
    <w:rPr>
      <w:rFonts w:ascii="TheSans LP7 Bold" w:hAnsi="TheSans LP7 Bold"/>
      <w:color w:val="0060AD"/>
      <w:kern w:val="28"/>
      <w:sz w:val="32"/>
      <w:szCs w:val="32"/>
    </w:rPr>
  </w:style>
  <w:style w:type="table" w:styleId="TableGrid">
    <w:name w:val="Table Grid"/>
    <w:basedOn w:val="TableNormal"/>
    <w:uiPriority w:val="59"/>
    <w:rsid w:val="007920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W-Nr">
    <w:name w:val="DW-Nr"/>
    <w:basedOn w:val="Footer"/>
    <w:qFormat/>
    <w:rsid w:val="00316214"/>
    <w:rPr>
      <w:rFonts w:cs="Helvetica"/>
      <w:szCs w:val="24"/>
      <w:lang w:bidi="de-DE"/>
    </w:rPr>
  </w:style>
  <w:style w:type="paragraph" w:customStyle="1" w:styleId="Tabheade">
    <w:name w:val="Tab_head_e"/>
    <w:basedOn w:val="Normal"/>
    <w:rsid w:val="00930AE8"/>
    <w:pPr>
      <w:tabs>
        <w:tab w:val="left" w:pos="227"/>
      </w:tabs>
      <w:spacing w:line="240" w:lineRule="auto"/>
    </w:pPr>
    <w:rPr>
      <w:rFonts w:ascii="TheSans LP7 Bold" w:hAnsi="TheSans LP7 Bold"/>
      <w:color w:val="4B4B4B"/>
      <w:sz w:val="16"/>
      <w:lang w:val="en-US"/>
    </w:rPr>
  </w:style>
  <w:style w:type="paragraph" w:customStyle="1" w:styleId="Tabellee">
    <w:name w:val="Tabelle_e"/>
    <w:basedOn w:val="Normal"/>
    <w:rsid w:val="00930AE8"/>
    <w:pPr>
      <w:tabs>
        <w:tab w:val="left" w:pos="227"/>
      </w:tabs>
      <w:spacing w:line="240" w:lineRule="auto"/>
    </w:pPr>
    <w:rPr>
      <w:color w:val="4B4B4B"/>
      <w:sz w:val="16"/>
      <w:lang w:val="en-US"/>
    </w:rPr>
  </w:style>
  <w:style w:type="paragraph" w:customStyle="1" w:styleId="Tabellefette">
    <w:name w:val="Tabelle_fett_e"/>
    <w:basedOn w:val="Tabellefettwei"/>
    <w:rsid w:val="00930AE8"/>
    <w:pPr>
      <w:spacing w:line="240" w:lineRule="auto"/>
    </w:pPr>
    <w:rPr>
      <w:color w:val="CCDFEF"/>
    </w:rPr>
  </w:style>
  <w:style w:type="paragraph" w:customStyle="1" w:styleId="Titele">
    <w:name w:val="Titel_e"/>
    <w:basedOn w:val="Title"/>
    <w:rsid w:val="00930AE8"/>
    <w:pPr>
      <w:spacing w:line="320" w:lineRule="exact"/>
    </w:pPr>
    <w:rPr>
      <w:color w:val="4B4B4B"/>
    </w:rPr>
  </w:style>
  <w:style w:type="paragraph" w:styleId="BalloonText">
    <w:name w:val="Balloon Text"/>
    <w:basedOn w:val="Normal"/>
    <w:link w:val="BalloonTextChar"/>
    <w:uiPriority w:val="99"/>
    <w:semiHidden/>
    <w:unhideWhenUsed/>
    <w:rsid w:val="00D3262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2622"/>
    <w:rPr>
      <w:rFonts w:ascii="Tahoma" w:hAnsi="Tahoma" w:cs="Tahoma"/>
      <w:sz w:val="16"/>
      <w:szCs w:val="16"/>
    </w:rPr>
  </w:style>
  <w:style w:type="paragraph" w:customStyle="1" w:styleId="PrITitel">
    <w:name w:val="PrITitel"/>
    <w:rsid w:val="00C0221B"/>
    <w:rPr>
      <w:noProof/>
      <w:sz w:val="36"/>
      <w:lang w:val="en-US"/>
    </w:rPr>
  </w:style>
  <w:style w:type="paragraph" w:customStyle="1" w:styleId="Zwischenberschrift">
    <w:name w:val="Zwischenüberschrift"/>
    <w:basedOn w:val="Normal"/>
    <w:qFormat/>
    <w:rsid w:val="00117214"/>
    <w:pPr>
      <w:spacing w:before="360" w:after="120"/>
    </w:pPr>
    <w:rPr>
      <w:rFonts w:ascii="Times" w:hAnsi="Times"/>
      <w:sz w:val="28"/>
      <w:szCs w:val="28"/>
    </w:rPr>
  </w:style>
  <w:style w:type="paragraph" w:styleId="ListBullet">
    <w:name w:val="List Bullet"/>
    <w:basedOn w:val="Normal"/>
    <w:uiPriority w:val="99"/>
    <w:unhideWhenUsed/>
    <w:qFormat/>
    <w:rsid w:val="00117214"/>
    <w:pPr>
      <w:numPr>
        <w:numId w:val="9"/>
      </w:numPr>
      <w:spacing w:line="320" w:lineRule="atLeast"/>
      <w:ind w:left="284" w:hanging="284"/>
      <w:contextualSpacing/>
    </w:pPr>
  </w:style>
  <w:style w:type="paragraph" w:customStyle="1" w:styleId="Headline">
    <w:name w:val="Headline"/>
    <w:basedOn w:val="Normal"/>
    <w:qFormat/>
    <w:rsid w:val="00117214"/>
    <w:pPr>
      <w:spacing w:line="240" w:lineRule="auto"/>
    </w:pPr>
    <w:rPr>
      <w:sz w:val="36"/>
      <w:szCs w:val="36"/>
    </w:rPr>
  </w:style>
  <w:style w:type="paragraph" w:styleId="Revision">
    <w:name w:val="Revision"/>
    <w:hidden/>
    <w:uiPriority w:val="99"/>
    <w:semiHidden/>
    <w:rsid w:val="00E96CDC"/>
    <w:rPr>
      <w:rFonts w:cs="Times"/>
      <w:noProof/>
      <w:sz w:val="22"/>
    </w:rPr>
  </w:style>
  <w:style w:type="character" w:styleId="CommentReference">
    <w:name w:val="annotation reference"/>
    <w:basedOn w:val="DefaultParagraphFont"/>
    <w:uiPriority w:val="99"/>
    <w:semiHidden/>
    <w:unhideWhenUsed/>
    <w:rsid w:val="006C3C30"/>
    <w:rPr>
      <w:sz w:val="16"/>
      <w:szCs w:val="16"/>
    </w:rPr>
  </w:style>
  <w:style w:type="paragraph" w:styleId="CommentText">
    <w:name w:val="annotation text"/>
    <w:basedOn w:val="Normal"/>
    <w:link w:val="CommentTextChar"/>
    <w:uiPriority w:val="99"/>
    <w:unhideWhenUsed/>
    <w:rsid w:val="006C3C30"/>
    <w:pPr>
      <w:spacing w:line="240" w:lineRule="auto"/>
    </w:pPr>
    <w:rPr>
      <w:noProof/>
      <w:sz w:val="20"/>
    </w:rPr>
  </w:style>
  <w:style w:type="character" w:customStyle="1" w:styleId="CommentTextChar">
    <w:name w:val="Comment Text Char"/>
    <w:basedOn w:val="DefaultParagraphFont"/>
    <w:link w:val="CommentText"/>
    <w:uiPriority w:val="99"/>
    <w:rsid w:val="006C3C30"/>
    <w:rPr>
      <w:rFonts w:cs="Times"/>
      <w:noProof/>
    </w:rPr>
  </w:style>
  <w:style w:type="paragraph" w:styleId="CommentSubject">
    <w:name w:val="annotation subject"/>
    <w:basedOn w:val="CommentText"/>
    <w:next w:val="CommentText"/>
    <w:link w:val="CommentSubjectChar"/>
    <w:uiPriority w:val="99"/>
    <w:semiHidden/>
    <w:unhideWhenUsed/>
    <w:rsid w:val="00F61476"/>
    <w:rPr>
      <w:b/>
      <w:bCs/>
      <w:noProof w:val="0"/>
    </w:rPr>
  </w:style>
  <w:style w:type="character" w:customStyle="1" w:styleId="CommentSubjectChar">
    <w:name w:val="Comment Subject Char"/>
    <w:basedOn w:val="CommentTextChar"/>
    <w:link w:val="CommentSubject"/>
    <w:uiPriority w:val="99"/>
    <w:semiHidden/>
    <w:rsid w:val="00F61476"/>
    <w:rPr>
      <w:rFonts w:cs="Times"/>
      <w:b/>
      <w:bCs/>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465355">
      <w:bodyDiv w:val="1"/>
      <w:marLeft w:val="0"/>
      <w:marRight w:val="0"/>
      <w:marTop w:val="0"/>
      <w:marBottom w:val="0"/>
      <w:divBdr>
        <w:top w:val="none" w:sz="0" w:space="0" w:color="auto"/>
        <w:left w:val="none" w:sz="0" w:space="0" w:color="auto"/>
        <w:bottom w:val="none" w:sz="0" w:space="0" w:color="auto"/>
        <w:right w:val="none" w:sz="0" w:space="0" w:color="auto"/>
      </w:divBdr>
    </w:div>
    <w:div w:id="724329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esse@krones.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EEFF6-B2E1-4332-9802-A4FF85B3C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543</Words>
  <Characters>3097</Characters>
  <Application>Microsoft Office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KRONES AG</Company>
  <LinksUpToDate>false</LinksUpToDate>
  <CharactersWithSpaces>3633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Leserer, Julia</dc:creator>
  <cp:lastModifiedBy>Lisa Phillips</cp:lastModifiedBy>
  <cp:revision>53</cp:revision>
  <cp:lastPrinted>2023-11-27T08:08:00Z</cp:lastPrinted>
  <dcterms:created xsi:type="dcterms:W3CDTF">2023-11-14T16:24:00Z</dcterms:created>
  <dcterms:modified xsi:type="dcterms:W3CDTF">2023-11-27T08:33:00Z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-941306532</vt:i4>
  </property>
  <property fmtid="{D5CDD505-2E9C-101B-9397-08002B2CF9AE}" pid="3" name="_NewReviewCycle">
    <vt:lpwstr/>
  </property>
  <property fmtid="{D5CDD505-2E9C-101B-9397-08002B2CF9AE}" pid="4" name="_EmailSubject">
    <vt:lpwstr>Pressemappe</vt:lpwstr>
  </property>
  <property fmtid="{D5CDD505-2E9C-101B-9397-08002B2CF9AE}" pid="5" name="_AuthorEmail">
    <vt:lpwstr>Peter.Moertl@krones.com</vt:lpwstr>
  </property>
  <property fmtid="{D5CDD505-2E9C-101B-9397-08002B2CF9AE}" pid="6" name="_AuthorEmailDisplayName">
    <vt:lpwstr>Moertl, Peter</vt:lpwstr>
  </property>
  <property fmtid="{D5CDD505-2E9C-101B-9397-08002B2CF9AE}" pid="7" name="_PreviousAdHocReviewCycleID">
    <vt:i4>301666391</vt:i4>
  </property>
  <property fmtid="{D5CDD505-2E9C-101B-9397-08002B2CF9AE}" pid="8" name="_ReviewingToolsShownOnce">
    <vt:lpwstr/>
  </property>
</Properties>
</file>