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FDA6F3" w14:textId="669A2AFD" w:rsidR="00B51434" w:rsidRPr="00F555A3" w:rsidRDefault="00052A40" w:rsidP="00117214">
      <w:pPr>
        <w:jc w:val="right"/>
        <w:rPr>
          <w:noProof w:val="0"/>
          <w:lang w:val="en-GB"/>
        </w:rPr>
      </w:pPr>
      <w:r w:rsidRPr="00F555A3">
        <w:rPr>
          <w:noProof w:val="0"/>
          <w:lang w:val="en-GB"/>
        </w:rPr>
        <w:t>0</w:t>
      </w:r>
      <w:r w:rsidR="007E3B52">
        <w:rPr>
          <w:noProof w:val="0"/>
          <w:lang w:val="en-GB"/>
        </w:rPr>
        <w:t>6</w:t>
      </w:r>
      <w:r w:rsidRPr="00F555A3">
        <w:rPr>
          <w:noProof w:val="0"/>
          <w:lang w:val="en-GB"/>
        </w:rPr>
        <w:t>.11.2024</w:t>
      </w:r>
    </w:p>
    <w:p w14:paraId="70FA9CFA" w14:textId="77777777" w:rsidR="00B51434" w:rsidRPr="00F555A3" w:rsidRDefault="00B51434" w:rsidP="00117214">
      <w:pPr>
        <w:rPr>
          <w:noProof w:val="0"/>
          <w:lang w:val="en-GB"/>
        </w:rPr>
      </w:pPr>
    </w:p>
    <w:p w14:paraId="596527D1" w14:textId="31400303" w:rsidR="00B51434" w:rsidRPr="00F555A3" w:rsidRDefault="007C7CC0" w:rsidP="00117214">
      <w:pPr>
        <w:pStyle w:val="Headline"/>
        <w:rPr>
          <w:noProof w:val="0"/>
          <w:lang w:val="en-GB"/>
        </w:rPr>
      </w:pPr>
      <w:r w:rsidRPr="00F555A3">
        <w:rPr>
          <w:noProof w:val="0"/>
          <w:lang w:val="en-GB"/>
        </w:rPr>
        <w:t>Steinecker wins 2025 German Sustainability Award for “Products: Climate”</w:t>
      </w:r>
    </w:p>
    <w:p w14:paraId="18B566A7" w14:textId="77777777" w:rsidR="00B51434" w:rsidRPr="00F555A3" w:rsidRDefault="00B51434" w:rsidP="00117214">
      <w:pPr>
        <w:rPr>
          <w:noProof w:val="0"/>
          <w:lang w:val="en-GB"/>
        </w:rPr>
      </w:pPr>
    </w:p>
    <w:p w14:paraId="7FD01195" w14:textId="4073360E" w:rsidR="00B51434" w:rsidRPr="00F555A3" w:rsidRDefault="00D60B3A" w:rsidP="00C0221B">
      <w:pPr>
        <w:pStyle w:val="Aufzhlungszeichen"/>
        <w:rPr>
          <w:rStyle w:val="Seitenzahl"/>
          <w:rFonts w:ascii="Times New Roman" w:hAnsi="Times New Roman"/>
          <w:noProof w:val="0"/>
          <w:color w:val="auto"/>
          <w:lang w:val="en-GB"/>
        </w:rPr>
      </w:pPr>
      <w:r w:rsidRPr="00F555A3">
        <w:rPr>
          <w:rStyle w:val="Seitenzahl"/>
          <w:rFonts w:ascii="Times New Roman" w:hAnsi="Times New Roman"/>
          <w:noProof w:val="0"/>
          <w:color w:val="auto"/>
          <w:lang w:val="en-GB"/>
        </w:rPr>
        <w:t>Steinecker GmbH, a subsidiary of Krones, has won th</w:t>
      </w:r>
      <w:r w:rsidR="003B176A">
        <w:rPr>
          <w:rStyle w:val="Seitenzahl"/>
          <w:rFonts w:ascii="Times New Roman" w:hAnsi="Times New Roman"/>
          <w:noProof w:val="0"/>
          <w:color w:val="auto"/>
          <w:lang w:val="en-GB"/>
        </w:rPr>
        <w:t>e</w:t>
      </w:r>
      <w:r w:rsidRPr="00F555A3">
        <w:rPr>
          <w:rStyle w:val="Seitenzahl"/>
          <w:rFonts w:ascii="Times New Roman" w:hAnsi="Times New Roman"/>
          <w:noProof w:val="0"/>
          <w:color w:val="auto"/>
          <w:lang w:val="en-GB"/>
        </w:rPr>
        <w:t xml:space="preserve"> German Sustainability Award (GSA) in the Products category, </w:t>
      </w:r>
      <w:r w:rsidR="00EE7CCD">
        <w:rPr>
          <w:rStyle w:val="Seitenzahl"/>
          <w:rFonts w:ascii="Times New Roman" w:hAnsi="Times New Roman"/>
          <w:noProof w:val="0"/>
          <w:color w:val="auto"/>
          <w:lang w:val="en-GB"/>
        </w:rPr>
        <w:t>transformation field</w:t>
      </w:r>
      <w:r w:rsidR="00EE7CCD" w:rsidRPr="00F555A3">
        <w:rPr>
          <w:rStyle w:val="Seitenzahl"/>
          <w:rFonts w:ascii="Times New Roman" w:hAnsi="Times New Roman"/>
          <w:noProof w:val="0"/>
          <w:color w:val="auto"/>
          <w:lang w:val="en-GB"/>
        </w:rPr>
        <w:t xml:space="preserve"> </w:t>
      </w:r>
      <w:r w:rsidRPr="00F555A3">
        <w:rPr>
          <w:rStyle w:val="Seitenzahl"/>
          <w:rFonts w:ascii="Times New Roman" w:hAnsi="Times New Roman"/>
          <w:noProof w:val="0"/>
          <w:color w:val="auto"/>
          <w:lang w:val="en-GB"/>
        </w:rPr>
        <w:t>Climate.</w:t>
      </w:r>
    </w:p>
    <w:p w14:paraId="7339E37E" w14:textId="77BC955A" w:rsidR="00A5236E" w:rsidRPr="00F555A3" w:rsidRDefault="00A43D8B" w:rsidP="00C0221B">
      <w:pPr>
        <w:pStyle w:val="Aufzhlungszeichen"/>
        <w:rPr>
          <w:noProof w:val="0"/>
          <w:szCs w:val="22"/>
          <w:lang w:val="en-GB"/>
        </w:rPr>
      </w:pPr>
      <w:r w:rsidRPr="00F555A3">
        <w:rPr>
          <w:rStyle w:val="Seitenzahl"/>
          <w:rFonts w:ascii="Times New Roman" w:hAnsi="Times New Roman"/>
          <w:noProof w:val="0"/>
          <w:color w:val="auto"/>
          <w:lang w:val="en-GB"/>
        </w:rPr>
        <w:t xml:space="preserve">The award recognises Steinecker’s Phoenix BMC biomass conversion concept, which makes it possible to extract </w:t>
      </w:r>
      <w:r w:rsidR="006D782F" w:rsidRPr="00F555A3">
        <w:rPr>
          <w:noProof w:val="0"/>
          <w:szCs w:val="22"/>
          <w:lang w:val="en-GB"/>
        </w:rPr>
        <w:t xml:space="preserve">from brewing residuals </w:t>
      </w:r>
      <w:r w:rsidRPr="00F555A3">
        <w:rPr>
          <w:noProof w:val="0"/>
          <w:szCs w:val="22"/>
          <w:lang w:val="en-GB"/>
        </w:rPr>
        <w:t>proteins for food use and ammonia compounds for mineral fertiliser</w:t>
      </w:r>
      <w:r w:rsidRPr="00F555A3">
        <w:rPr>
          <w:noProof w:val="0"/>
          <w:lang w:val="en-GB"/>
        </w:rPr>
        <w:t>.</w:t>
      </w:r>
    </w:p>
    <w:p w14:paraId="2554B31A" w14:textId="7EDE2A4E" w:rsidR="00A43D8B" w:rsidRPr="00F555A3" w:rsidRDefault="006D782F" w:rsidP="00C0221B">
      <w:pPr>
        <w:pStyle w:val="Aufzhlungszeichen"/>
        <w:rPr>
          <w:rStyle w:val="Seitenzahl"/>
          <w:rFonts w:ascii="Times New Roman" w:hAnsi="Times New Roman"/>
          <w:noProof w:val="0"/>
          <w:color w:val="auto"/>
          <w:lang w:val="en-GB"/>
        </w:rPr>
      </w:pPr>
      <w:r w:rsidRPr="00F555A3">
        <w:rPr>
          <w:noProof w:val="0"/>
          <w:szCs w:val="22"/>
          <w:lang w:val="en-GB"/>
        </w:rPr>
        <w:t xml:space="preserve">As a result, </w:t>
      </w:r>
      <w:r w:rsidR="00A5236E" w:rsidRPr="00F555A3">
        <w:rPr>
          <w:noProof w:val="0"/>
          <w:szCs w:val="22"/>
          <w:lang w:val="en-GB"/>
        </w:rPr>
        <w:t xml:space="preserve">subsequent biogas production </w:t>
      </w:r>
      <w:r w:rsidRPr="00F555A3">
        <w:rPr>
          <w:noProof w:val="0"/>
          <w:szCs w:val="22"/>
          <w:lang w:val="en-GB"/>
        </w:rPr>
        <w:t xml:space="preserve">is </w:t>
      </w:r>
      <w:r w:rsidR="00A5236E" w:rsidRPr="00F555A3">
        <w:rPr>
          <w:noProof w:val="0"/>
          <w:szCs w:val="22"/>
          <w:lang w:val="en-GB"/>
        </w:rPr>
        <w:t>significantly more efficient and</w:t>
      </w:r>
      <w:r w:rsidRPr="00F555A3">
        <w:rPr>
          <w:noProof w:val="0"/>
          <w:szCs w:val="22"/>
          <w:lang w:val="en-GB"/>
        </w:rPr>
        <w:t xml:space="preserve"> </w:t>
      </w:r>
      <w:r w:rsidR="00A5236E" w:rsidRPr="00F555A3">
        <w:rPr>
          <w:noProof w:val="0"/>
          <w:szCs w:val="22"/>
          <w:lang w:val="en-GB"/>
        </w:rPr>
        <w:t>cost effective.</w:t>
      </w:r>
    </w:p>
    <w:p w14:paraId="6C3F786A" w14:textId="77777777" w:rsidR="00B51434" w:rsidRPr="00F555A3" w:rsidRDefault="00B51434" w:rsidP="00117214">
      <w:pPr>
        <w:rPr>
          <w:noProof w:val="0"/>
          <w:lang w:val="en-GB"/>
        </w:rPr>
      </w:pPr>
    </w:p>
    <w:p w14:paraId="11F68185" w14:textId="61F87BD2" w:rsidR="00BA06C5" w:rsidRPr="00F555A3" w:rsidRDefault="00A43D8B" w:rsidP="00117214">
      <w:pPr>
        <w:rPr>
          <w:noProof w:val="0"/>
          <w:lang w:val="en-GB"/>
        </w:rPr>
      </w:pPr>
      <w:r w:rsidRPr="00F555A3">
        <w:rPr>
          <w:noProof w:val="0"/>
          <w:lang w:val="en-GB"/>
        </w:rPr>
        <w:t xml:space="preserve">What a reason to celebrate! Steinecker GmbH, a subsidiary of Krones, has been honoured with the 2025 German Sustainability Award (GSA) in the Products category, which is being presented for the first time this year to recognise standout projects offering sustainable solutions. Steinecker submitted its biomass conversion concept Phoenix BMC for the </w:t>
      </w:r>
      <w:r w:rsidR="00EE7CCD">
        <w:rPr>
          <w:noProof w:val="0"/>
          <w:lang w:val="en-GB"/>
        </w:rPr>
        <w:t>transformation field</w:t>
      </w:r>
      <w:r w:rsidRPr="00F555A3">
        <w:rPr>
          <w:noProof w:val="0"/>
          <w:lang w:val="en-GB"/>
        </w:rPr>
        <w:t xml:space="preserve"> </w:t>
      </w:r>
      <w:r w:rsidR="0026649B" w:rsidRPr="00F555A3">
        <w:rPr>
          <w:noProof w:val="0"/>
          <w:lang w:val="en-GB"/>
        </w:rPr>
        <w:t xml:space="preserve">Climate </w:t>
      </w:r>
      <w:r w:rsidRPr="00F555A3">
        <w:rPr>
          <w:noProof w:val="0"/>
          <w:lang w:val="en-GB"/>
        </w:rPr>
        <w:t xml:space="preserve">and </w:t>
      </w:r>
      <w:r w:rsidR="0026649B" w:rsidRPr="00F555A3">
        <w:rPr>
          <w:noProof w:val="0"/>
          <w:lang w:val="en-GB"/>
        </w:rPr>
        <w:t xml:space="preserve">won </w:t>
      </w:r>
      <w:r w:rsidRPr="00F555A3">
        <w:rPr>
          <w:noProof w:val="0"/>
          <w:lang w:val="en-GB"/>
        </w:rPr>
        <w:t>first place.</w:t>
      </w:r>
    </w:p>
    <w:p w14:paraId="240A6B0D" w14:textId="77777777" w:rsidR="00BA06C5" w:rsidRPr="00F555A3" w:rsidRDefault="00BA06C5" w:rsidP="00117214">
      <w:pPr>
        <w:rPr>
          <w:noProof w:val="0"/>
          <w:lang w:val="en-GB"/>
        </w:rPr>
      </w:pPr>
    </w:p>
    <w:p w14:paraId="33AFA215" w14:textId="1C885726" w:rsidR="004D0C10" w:rsidRPr="00F555A3" w:rsidRDefault="00BA06C5" w:rsidP="00117214">
      <w:pPr>
        <w:rPr>
          <w:noProof w:val="0"/>
          <w:lang w:val="en-GB"/>
        </w:rPr>
      </w:pPr>
      <w:r w:rsidRPr="00F555A3">
        <w:rPr>
          <w:noProof w:val="0"/>
          <w:lang w:val="en-GB"/>
        </w:rPr>
        <w:t xml:space="preserve">The principle behind Phoenix BMC is as simple as it is ingenious: </w:t>
      </w:r>
      <w:r w:rsidR="0026649B" w:rsidRPr="00F555A3">
        <w:rPr>
          <w:noProof w:val="0"/>
          <w:lang w:val="en-GB"/>
        </w:rPr>
        <w:t xml:space="preserve">Where </w:t>
      </w:r>
      <w:r w:rsidRPr="00F555A3">
        <w:rPr>
          <w:noProof w:val="0"/>
          <w:lang w:val="en-GB"/>
        </w:rPr>
        <w:t xml:space="preserve">brewery residuals </w:t>
      </w:r>
      <w:r w:rsidR="0026649B" w:rsidRPr="00F555A3">
        <w:rPr>
          <w:noProof w:val="0"/>
          <w:lang w:val="en-GB"/>
        </w:rPr>
        <w:t xml:space="preserve">have commonly been used </w:t>
      </w:r>
      <w:r w:rsidRPr="00F555A3">
        <w:rPr>
          <w:noProof w:val="0"/>
          <w:lang w:val="en-GB"/>
        </w:rPr>
        <w:t xml:space="preserve">as animal feed, Steinecker has </w:t>
      </w:r>
      <w:r w:rsidR="00EE7CCD">
        <w:rPr>
          <w:noProof w:val="0"/>
          <w:lang w:val="en-GB"/>
        </w:rPr>
        <w:t xml:space="preserve">put </w:t>
      </w:r>
      <w:r w:rsidR="0026649B" w:rsidRPr="00F555A3">
        <w:rPr>
          <w:noProof w:val="0"/>
          <w:lang w:val="en-GB"/>
        </w:rPr>
        <w:t xml:space="preserve">the concept of resource recovery </w:t>
      </w:r>
      <w:r w:rsidR="00EE7CCD">
        <w:rPr>
          <w:noProof w:val="0"/>
          <w:lang w:val="en-GB"/>
        </w:rPr>
        <w:t>on a broader footing</w:t>
      </w:r>
      <w:r w:rsidR="0026649B" w:rsidRPr="00F555A3">
        <w:rPr>
          <w:noProof w:val="0"/>
          <w:lang w:val="en-GB"/>
        </w:rPr>
        <w:t>, revolutioni</w:t>
      </w:r>
      <w:r w:rsidR="00716BBF">
        <w:rPr>
          <w:noProof w:val="0"/>
          <w:lang w:val="en-GB"/>
        </w:rPr>
        <w:t>s</w:t>
      </w:r>
      <w:r w:rsidR="0026649B" w:rsidRPr="00F555A3">
        <w:rPr>
          <w:noProof w:val="0"/>
          <w:lang w:val="en-GB"/>
        </w:rPr>
        <w:t xml:space="preserve">ing it to </w:t>
      </w:r>
      <w:r w:rsidR="00EE7CCD">
        <w:rPr>
          <w:noProof w:val="0"/>
          <w:lang w:val="en-GB"/>
        </w:rPr>
        <w:t xml:space="preserve">effectively turn organic waste from the brewing process into a source of </w:t>
      </w:r>
      <w:r w:rsidRPr="00F555A3">
        <w:rPr>
          <w:noProof w:val="0"/>
          <w:lang w:val="en-GB"/>
        </w:rPr>
        <w:t xml:space="preserve">valuable </w:t>
      </w:r>
      <w:r w:rsidR="00EE7CCD">
        <w:rPr>
          <w:noProof w:val="0"/>
          <w:lang w:val="en-GB"/>
        </w:rPr>
        <w:t>substances</w:t>
      </w:r>
      <w:r w:rsidR="00DA2E8E">
        <w:rPr>
          <w:noProof w:val="0"/>
          <w:lang w:val="en-GB"/>
        </w:rPr>
        <w:t xml:space="preserve"> and thus </w:t>
      </w:r>
      <w:r w:rsidRPr="00F555A3">
        <w:rPr>
          <w:noProof w:val="0"/>
          <w:lang w:val="en-GB"/>
        </w:rPr>
        <w:t xml:space="preserve">leveraging far more potential </w:t>
      </w:r>
      <w:r w:rsidR="00DA2E8E">
        <w:rPr>
          <w:noProof w:val="0"/>
          <w:lang w:val="en-GB"/>
        </w:rPr>
        <w:t xml:space="preserve">even </w:t>
      </w:r>
      <w:r w:rsidR="00EE7CCD">
        <w:rPr>
          <w:noProof w:val="0"/>
          <w:lang w:val="en-GB"/>
        </w:rPr>
        <w:t xml:space="preserve">than if it were just used for </w:t>
      </w:r>
      <w:r w:rsidRPr="00F555A3">
        <w:rPr>
          <w:noProof w:val="0"/>
          <w:lang w:val="en-GB"/>
        </w:rPr>
        <w:t xml:space="preserve">energy </w:t>
      </w:r>
      <w:r w:rsidR="00EE7CCD">
        <w:rPr>
          <w:noProof w:val="0"/>
          <w:lang w:val="en-GB"/>
        </w:rPr>
        <w:t xml:space="preserve">generation in a </w:t>
      </w:r>
      <w:r w:rsidRPr="00F555A3">
        <w:rPr>
          <w:noProof w:val="0"/>
          <w:lang w:val="en-GB"/>
        </w:rPr>
        <w:t xml:space="preserve">biogas </w:t>
      </w:r>
      <w:r w:rsidR="00EE7CCD">
        <w:rPr>
          <w:noProof w:val="0"/>
          <w:lang w:val="en-GB"/>
        </w:rPr>
        <w:t>plant</w:t>
      </w:r>
      <w:r w:rsidRPr="00F555A3">
        <w:rPr>
          <w:noProof w:val="0"/>
          <w:lang w:val="en-GB"/>
        </w:rPr>
        <w:t>.</w:t>
      </w:r>
    </w:p>
    <w:p w14:paraId="63FA3C93" w14:textId="33DD1A4D" w:rsidR="00250434" w:rsidRPr="00F555A3" w:rsidRDefault="006D5E82" w:rsidP="00250434">
      <w:pPr>
        <w:pStyle w:val="Zwischenberschrift"/>
        <w:rPr>
          <w:noProof w:val="0"/>
          <w:lang w:val="en-GB"/>
        </w:rPr>
      </w:pPr>
      <w:r w:rsidRPr="00F555A3">
        <w:rPr>
          <w:noProof w:val="0"/>
          <w:lang w:val="en-GB"/>
        </w:rPr>
        <w:t>How Phoenix BMC works</w:t>
      </w:r>
    </w:p>
    <w:p w14:paraId="33F67288" w14:textId="417A900A" w:rsidR="00711DDD" w:rsidRPr="00F555A3" w:rsidRDefault="006A6DD1" w:rsidP="00117214">
      <w:pPr>
        <w:rPr>
          <w:noProof w:val="0"/>
          <w:lang w:val="en-GB"/>
        </w:rPr>
      </w:pPr>
      <w:r w:rsidRPr="00F555A3">
        <w:rPr>
          <w:noProof w:val="0"/>
          <w:lang w:val="en-GB"/>
        </w:rPr>
        <w:t>Steinecker developed Phoenix BMC as a three-module concept. In the first two modules, spent grains, malt dust and yeast are processed, first to extract a liquid protein solution known as protein hydrolysate and then to derive liquid mineral fertili</w:t>
      </w:r>
      <w:r w:rsidR="00A954EB">
        <w:rPr>
          <w:noProof w:val="0"/>
          <w:lang w:val="en-GB"/>
        </w:rPr>
        <w:t>s</w:t>
      </w:r>
      <w:r w:rsidRPr="00F555A3">
        <w:rPr>
          <w:noProof w:val="0"/>
          <w:lang w:val="en-GB"/>
        </w:rPr>
        <w:t>er. Because these products can be sold – the protein hydrolysate to the food industry and the mineral fertili</w:t>
      </w:r>
      <w:r w:rsidR="00A954EB">
        <w:rPr>
          <w:noProof w:val="0"/>
          <w:lang w:val="en-GB"/>
        </w:rPr>
        <w:t>s</w:t>
      </w:r>
      <w:r w:rsidRPr="00F555A3">
        <w:rPr>
          <w:noProof w:val="0"/>
          <w:lang w:val="en-GB"/>
        </w:rPr>
        <w:t>er to agricultural companies – the system pays for itself very quickly. But that’s not all. Separating both of these materials yields yet another benefit, which is where the third module comes into play. In it, all remaining solids are fed into a biogas plant</w:t>
      </w:r>
      <w:r w:rsidR="00AD1665" w:rsidRPr="00F555A3">
        <w:rPr>
          <w:noProof w:val="0"/>
          <w:lang w:val="en-GB"/>
        </w:rPr>
        <w:t xml:space="preserve"> and </w:t>
      </w:r>
      <w:r w:rsidRPr="00F555A3">
        <w:rPr>
          <w:noProof w:val="0"/>
          <w:lang w:val="en-GB"/>
        </w:rPr>
        <w:t>use</w:t>
      </w:r>
      <w:r w:rsidR="00AD1665" w:rsidRPr="00F555A3">
        <w:rPr>
          <w:noProof w:val="0"/>
          <w:lang w:val="en-GB"/>
        </w:rPr>
        <w:t xml:space="preserve">d </w:t>
      </w:r>
      <w:r w:rsidRPr="00F555A3">
        <w:rPr>
          <w:noProof w:val="0"/>
          <w:lang w:val="en-GB"/>
        </w:rPr>
        <w:t>to generate energy. This stage is not new in itself.</w:t>
      </w:r>
      <w:r w:rsidR="00AD1665" w:rsidRPr="00F555A3">
        <w:rPr>
          <w:noProof w:val="0"/>
          <w:lang w:val="en-GB"/>
        </w:rPr>
        <w:t xml:space="preserve"> But</w:t>
      </w:r>
      <w:r w:rsidRPr="00F555A3">
        <w:rPr>
          <w:noProof w:val="0"/>
          <w:lang w:val="en-GB"/>
        </w:rPr>
        <w:t xml:space="preserve"> </w:t>
      </w:r>
      <w:r w:rsidR="00AD1665" w:rsidRPr="00F555A3">
        <w:rPr>
          <w:noProof w:val="0"/>
          <w:lang w:val="en-GB"/>
        </w:rPr>
        <w:t xml:space="preserve">combining it </w:t>
      </w:r>
      <w:r w:rsidRPr="00F555A3">
        <w:rPr>
          <w:noProof w:val="0"/>
          <w:lang w:val="en-GB"/>
        </w:rPr>
        <w:t>with the first two modules</w:t>
      </w:r>
      <w:r w:rsidR="00AD1665" w:rsidRPr="00F555A3">
        <w:rPr>
          <w:noProof w:val="0"/>
          <w:lang w:val="en-GB"/>
        </w:rPr>
        <w:t xml:space="preserve"> makes it </w:t>
      </w:r>
      <w:r w:rsidRPr="00F555A3">
        <w:rPr>
          <w:noProof w:val="0"/>
          <w:lang w:val="en-GB"/>
        </w:rPr>
        <w:t xml:space="preserve">a far more efficient way to generate biogas than </w:t>
      </w:r>
      <w:r w:rsidR="00AD1665" w:rsidRPr="00F555A3">
        <w:rPr>
          <w:noProof w:val="0"/>
          <w:lang w:val="en-GB"/>
        </w:rPr>
        <w:t xml:space="preserve">was </w:t>
      </w:r>
      <w:r w:rsidRPr="00F555A3">
        <w:rPr>
          <w:noProof w:val="0"/>
          <w:lang w:val="en-GB"/>
        </w:rPr>
        <w:t xml:space="preserve">previously possible. </w:t>
      </w:r>
      <w:r w:rsidR="00AD1665" w:rsidRPr="00F555A3">
        <w:rPr>
          <w:noProof w:val="0"/>
          <w:lang w:val="en-GB"/>
        </w:rPr>
        <w:t>In</w:t>
      </w:r>
      <w:r w:rsidRPr="00F555A3">
        <w:rPr>
          <w:noProof w:val="0"/>
          <w:lang w:val="en-GB"/>
        </w:rPr>
        <w:t xml:space="preserve"> their original form, the proteins and ammonia compounds hinder the process</w:t>
      </w:r>
      <w:r w:rsidR="00AD1665" w:rsidRPr="00F555A3">
        <w:rPr>
          <w:noProof w:val="0"/>
          <w:lang w:val="en-GB"/>
        </w:rPr>
        <w:t>.</w:t>
      </w:r>
      <w:r w:rsidRPr="00F555A3">
        <w:rPr>
          <w:noProof w:val="0"/>
          <w:lang w:val="en-GB"/>
        </w:rPr>
        <w:t xml:space="preserve"> Phoenix BMC</w:t>
      </w:r>
      <w:r w:rsidR="00AD1665" w:rsidRPr="00F555A3">
        <w:rPr>
          <w:noProof w:val="0"/>
          <w:lang w:val="en-GB"/>
        </w:rPr>
        <w:t xml:space="preserve"> removes them, thus allowing biogas generation to proceed at a much faster pace</w:t>
      </w:r>
      <w:r w:rsidRPr="00F555A3">
        <w:rPr>
          <w:noProof w:val="0"/>
          <w:lang w:val="en-GB"/>
        </w:rPr>
        <w:t xml:space="preserve">. </w:t>
      </w:r>
    </w:p>
    <w:p w14:paraId="31F8CF09" w14:textId="77777777" w:rsidR="00711DDD" w:rsidRPr="00F555A3" w:rsidRDefault="00711DDD" w:rsidP="00117214">
      <w:pPr>
        <w:rPr>
          <w:noProof w:val="0"/>
          <w:lang w:val="en-GB"/>
        </w:rPr>
      </w:pPr>
    </w:p>
    <w:p w14:paraId="486D8FB4" w14:textId="06B068A2" w:rsidR="00403454" w:rsidRPr="00F555A3" w:rsidRDefault="00711DDD" w:rsidP="00117214">
      <w:pPr>
        <w:rPr>
          <w:noProof w:val="0"/>
          <w:lang w:val="en-GB"/>
        </w:rPr>
      </w:pPr>
      <w:r w:rsidRPr="00F555A3">
        <w:rPr>
          <w:noProof w:val="0"/>
          <w:lang w:val="en-GB"/>
        </w:rPr>
        <w:t xml:space="preserve">Phoenix BMC is a win-win for breweries – but not only for breweries. The principle </w:t>
      </w:r>
      <w:r w:rsidR="00AD1665" w:rsidRPr="00F555A3">
        <w:rPr>
          <w:noProof w:val="0"/>
          <w:lang w:val="en-GB"/>
        </w:rPr>
        <w:t>of</w:t>
      </w:r>
      <w:r w:rsidRPr="00F555A3">
        <w:rPr>
          <w:noProof w:val="0"/>
          <w:lang w:val="en-GB"/>
        </w:rPr>
        <w:t xml:space="preserve"> biomass conversion can be applied in all industries where nutrient-rich organic waste is generated that could be upcycled. </w:t>
      </w:r>
    </w:p>
    <w:p w14:paraId="12399ED0" w14:textId="77777777" w:rsidR="00250434" w:rsidRPr="00F555A3" w:rsidRDefault="00250434" w:rsidP="00117214">
      <w:pPr>
        <w:rPr>
          <w:noProof w:val="0"/>
          <w:lang w:val="en-GB"/>
        </w:rPr>
      </w:pPr>
    </w:p>
    <w:p w14:paraId="772B0CBB" w14:textId="7D6B3980" w:rsidR="00403454" w:rsidRPr="00F555A3" w:rsidRDefault="00711DDD" w:rsidP="00117214">
      <w:pPr>
        <w:rPr>
          <w:noProof w:val="0"/>
          <w:lang w:val="en-GB"/>
        </w:rPr>
      </w:pPr>
      <w:r w:rsidRPr="00F555A3">
        <w:rPr>
          <w:noProof w:val="0"/>
          <w:lang w:val="en-GB"/>
        </w:rPr>
        <w:lastRenderedPageBreak/>
        <w:t>Steinecker has been working on the Phoenix BMC concept since 2022, and the results speak for themselves. But that’s not the only reason why the German Sustainability Award is a great honour for the Steinecker team. “Unfortunately, many measures aimed at reducing energy consumption and improving a company’s carbon footprint are very expensive</w:t>
      </w:r>
      <w:r w:rsidR="00AD1665" w:rsidRPr="00F555A3">
        <w:rPr>
          <w:noProof w:val="0"/>
          <w:lang w:val="en-GB"/>
        </w:rPr>
        <w:t xml:space="preserve"> and </w:t>
      </w:r>
      <w:r w:rsidR="00F555A3" w:rsidRPr="00F555A3">
        <w:rPr>
          <w:noProof w:val="0"/>
          <w:lang w:val="en-GB"/>
        </w:rPr>
        <w:t>therefore</w:t>
      </w:r>
      <w:r w:rsidR="00AD1665" w:rsidRPr="00F555A3">
        <w:rPr>
          <w:noProof w:val="0"/>
          <w:lang w:val="en-GB"/>
        </w:rPr>
        <w:t xml:space="preserve"> not </w:t>
      </w:r>
      <w:r w:rsidRPr="00F555A3">
        <w:rPr>
          <w:noProof w:val="0"/>
          <w:lang w:val="en-GB"/>
        </w:rPr>
        <w:t xml:space="preserve">attractive </w:t>
      </w:r>
      <w:r w:rsidR="00AD1665" w:rsidRPr="00F555A3">
        <w:rPr>
          <w:noProof w:val="0"/>
          <w:lang w:val="en-GB"/>
        </w:rPr>
        <w:t xml:space="preserve">to </w:t>
      </w:r>
      <w:r w:rsidRPr="00F555A3">
        <w:rPr>
          <w:noProof w:val="0"/>
          <w:lang w:val="en-GB"/>
        </w:rPr>
        <w:t xml:space="preserve">many investors. That’s why, when developing the Phoenix system, we put the upcycling of materials that would otherwise be waste front and </w:t>
      </w:r>
      <w:r w:rsidR="00F555A3" w:rsidRPr="00F555A3">
        <w:rPr>
          <w:noProof w:val="0"/>
          <w:lang w:val="en-GB"/>
        </w:rPr>
        <w:t>centre</w:t>
      </w:r>
      <w:r w:rsidRPr="00F555A3">
        <w:rPr>
          <w:noProof w:val="0"/>
          <w:lang w:val="en-GB"/>
        </w:rPr>
        <w:t>, firmly rooting the circular economy right in the brewery. The concept was a huge success and we’</w:t>
      </w:r>
      <w:r w:rsidR="00DD04DD">
        <w:rPr>
          <w:noProof w:val="0"/>
          <w:lang w:val="en-GB"/>
        </w:rPr>
        <w:t>r</w:t>
      </w:r>
      <w:r w:rsidRPr="00F555A3">
        <w:rPr>
          <w:noProof w:val="0"/>
          <w:lang w:val="en-GB"/>
        </w:rPr>
        <w:t xml:space="preserve">e very proud to have received the GSA for it,” says a gratified </w:t>
      </w:r>
      <w:proofErr w:type="spellStart"/>
      <w:r w:rsidRPr="00F555A3">
        <w:rPr>
          <w:noProof w:val="0"/>
          <w:lang w:val="en-GB"/>
        </w:rPr>
        <w:t>Dr.</w:t>
      </w:r>
      <w:proofErr w:type="spellEnd"/>
      <w:r w:rsidRPr="00F555A3">
        <w:rPr>
          <w:noProof w:val="0"/>
          <w:lang w:val="en-GB"/>
        </w:rPr>
        <w:t xml:space="preserve"> Ralph Schneid, head of product development at Steinecker.</w:t>
      </w:r>
    </w:p>
    <w:p w14:paraId="6C466373" w14:textId="77777777" w:rsidR="00815C74" w:rsidRPr="00F555A3" w:rsidRDefault="00815C74" w:rsidP="00117214">
      <w:pPr>
        <w:rPr>
          <w:noProof w:val="0"/>
          <w:color w:val="FF0000"/>
          <w:lang w:val="en-GB"/>
        </w:rPr>
      </w:pPr>
    </w:p>
    <w:p w14:paraId="798C1DAA" w14:textId="665FA014" w:rsidR="00815C74" w:rsidRPr="00F555A3" w:rsidRDefault="00815C74" w:rsidP="00815C74">
      <w:pPr>
        <w:pStyle w:val="Zwischenberschrift"/>
        <w:rPr>
          <w:noProof w:val="0"/>
          <w:lang w:val="en-GB"/>
        </w:rPr>
      </w:pPr>
      <w:r w:rsidRPr="00F555A3">
        <w:rPr>
          <w:noProof w:val="0"/>
          <w:lang w:val="en-GB"/>
        </w:rPr>
        <w:t>Krones also ranked among the GSA finalists</w:t>
      </w:r>
    </w:p>
    <w:p w14:paraId="4976EF61" w14:textId="3C70D271" w:rsidR="00365604" w:rsidRPr="00F555A3" w:rsidRDefault="00365604" w:rsidP="00365604">
      <w:pPr>
        <w:rPr>
          <w:noProof w:val="0"/>
          <w:lang w:val="en-GB"/>
        </w:rPr>
      </w:pPr>
      <w:r w:rsidRPr="00F555A3">
        <w:rPr>
          <w:noProof w:val="0"/>
          <w:lang w:val="en-GB"/>
        </w:rPr>
        <w:t xml:space="preserve">Incidentally, Steinecker was not the only Krones Group company in the finals for a German Sustainability Award. Parent company Krones was among the </w:t>
      </w:r>
      <w:r w:rsidR="00AD1665" w:rsidRPr="00F555A3">
        <w:rPr>
          <w:noProof w:val="0"/>
          <w:lang w:val="en-GB"/>
        </w:rPr>
        <w:t xml:space="preserve">top </w:t>
      </w:r>
      <w:r w:rsidRPr="00F555A3">
        <w:rPr>
          <w:noProof w:val="0"/>
          <w:lang w:val="en-GB"/>
        </w:rPr>
        <w:t xml:space="preserve">three </w:t>
      </w:r>
      <w:r w:rsidR="00AD1665" w:rsidRPr="00F555A3">
        <w:rPr>
          <w:noProof w:val="0"/>
          <w:lang w:val="en-GB"/>
        </w:rPr>
        <w:t>in the “</w:t>
      </w:r>
      <w:r w:rsidRPr="00F555A3">
        <w:rPr>
          <w:noProof w:val="0"/>
          <w:lang w:val="en-GB"/>
        </w:rPr>
        <w:t>Machinery manufacturing companies”</w:t>
      </w:r>
      <w:r w:rsidR="00AD1665" w:rsidRPr="00F555A3">
        <w:rPr>
          <w:noProof w:val="0"/>
          <w:lang w:val="en-GB"/>
        </w:rPr>
        <w:t xml:space="preserve"> category</w:t>
      </w:r>
      <w:r w:rsidRPr="00F555A3">
        <w:rPr>
          <w:noProof w:val="0"/>
          <w:lang w:val="en-GB"/>
        </w:rPr>
        <w:t>. “The nomination alone – and then making it into the final round – is an enormous testament to our efforts and shows that Krones is among the leaders in sustainability. This distinction validates our ongoing efforts to develop and implement innovative and sustainable solutions. We are proud to be making a positive contribution to society and for the environment and will continue to work unwaveringly on our vision for sustainability,” explains Martina Birk, Head of Sustainability.</w:t>
      </w:r>
    </w:p>
    <w:p w14:paraId="48B70E6C" w14:textId="77777777" w:rsidR="00BA06C5" w:rsidRPr="00F555A3" w:rsidRDefault="00BA06C5" w:rsidP="00117214">
      <w:pPr>
        <w:rPr>
          <w:noProof w:val="0"/>
          <w:lang w:val="en-GB"/>
        </w:rPr>
      </w:pPr>
    </w:p>
    <w:p w14:paraId="2BA8E387" w14:textId="77777777" w:rsidR="00B51434" w:rsidRDefault="00B51434" w:rsidP="00117214">
      <w:pPr>
        <w:rPr>
          <w:noProof w:val="0"/>
          <w:lang w:val="en-GB"/>
        </w:rPr>
      </w:pPr>
    </w:p>
    <w:p w14:paraId="44B5AF08" w14:textId="77777777" w:rsidR="00E753A4" w:rsidRPr="00E753A4" w:rsidRDefault="00E753A4" w:rsidP="00E753A4">
      <w:pPr>
        <w:rPr>
          <w:noProof w:val="0"/>
          <w:lang w:val="en-GB"/>
        </w:rPr>
      </w:pPr>
      <w:r>
        <w:rPr>
          <w:noProof w:val="0"/>
          <w:lang w:val="en-GB"/>
        </w:rPr>
        <w:t xml:space="preserve">Fig.: </w:t>
      </w:r>
      <w:r w:rsidRPr="00E753A4">
        <w:rPr>
          <w:noProof w:val="0"/>
          <w:lang w:val="en-GB"/>
        </w:rPr>
        <w:t>Steinecker’s Phoenix BMC wins 2025 German Sustainability Award</w:t>
      </w:r>
    </w:p>
    <w:p w14:paraId="3B12E25B" w14:textId="09088C7E" w:rsidR="00E753A4" w:rsidRDefault="00E753A4" w:rsidP="00117214">
      <w:pPr>
        <w:rPr>
          <w:noProof w:val="0"/>
          <w:lang w:val="en-GB"/>
        </w:rPr>
      </w:pPr>
    </w:p>
    <w:p w14:paraId="531D44A4" w14:textId="77777777" w:rsidR="00E753A4" w:rsidRPr="00F555A3" w:rsidRDefault="00E753A4" w:rsidP="00117214">
      <w:pPr>
        <w:rPr>
          <w:noProof w:val="0"/>
          <w:lang w:val="en-GB"/>
        </w:rPr>
      </w:pPr>
    </w:p>
    <w:p w14:paraId="092D70B0" w14:textId="77777777" w:rsidR="00B51434" w:rsidRPr="00B731C3" w:rsidRDefault="00B51434" w:rsidP="00117214">
      <w:pPr>
        <w:rPr>
          <w:b/>
          <w:bCs/>
          <w:noProof w:val="0"/>
          <w:lang w:val="en-GB"/>
        </w:rPr>
      </w:pPr>
      <w:r w:rsidRPr="00B731C3">
        <w:rPr>
          <w:b/>
          <w:bCs/>
          <w:noProof w:val="0"/>
          <w:lang w:val="en-GB"/>
        </w:rPr>
        <w:t>Contact:</w:t>
      </w:r>
    </w:p>
    <w:p w14:paraId="2F48BDB8" w14:textId="77777777" w:rsidR="00B51434" w:rsidRPr="00F555A3" w:rsidRDefault="00B51434" w:rsidP="005D2A8F">
      <w:pPr>
        <w:tabs>
          <w:tab w:val="left" w:pos="851"/>
        </w:tabs>
        <w:rPr>
          <w:noProof w:val="0"/>
          <w:lang w:val="en-GB"/>
        </w:rPr>
      </w:pPr>
      <w:r w:rsidRPr="00F555A3">
        <w:rPr>
          <w:noProof w:val="0"/>
          <w:lang w:val="en-GB"/>
        </w:rPr>
        <w:t>Ingrid Reuschl</w:t>
      </w:r>
    </w:p>
    <w:p w14:paraId="14A31503" w14:textId="77777777" w:rsidR="00B51434" w:rsidRPr="00F555A3" w:rsidRDefault="00B51434" w:rsidP="005D2A8F">
      <w:pPr>
        <w:tabs>
          <w:tab w:val="left" w:pos="851"/>
        </w:tabs>
        <w:rPr>
          <w:noProof w:val="0"/>
          <w:lang w:val="en-GB"/>
        </w:rPr>
      </w:pPr>
      <w:r w:rsidRPr="00F555A3">
        <w:rPr>
          <w:noProof w:val="0"/>
          <w:lang w:val="en-GB"/>
        </w:rPr>
        <w:t>Head of Corporate Communications</w:t>
      </w:r>
    </w:p>
    <w:p w14:paraId="4F69CD69" w14:textId="77777777" w:rsidR="00B51434" w:rsidRPr="00F555A3" w:rsidRDefault="00B51434" w:rsidP="005D2A8F">
      <w:pPr>
        <w:tabs>
          <w:tab w:val="left" w:pos="851"/>
        </w:tabs>
        <w:rPr>
          <w:noProof w:val="0"/>
          <w:lang w:val="en-GB"/>
        </w:rPr>
      </w:pPr>
      <w:r w:rsidRPr="00F555A3">
        <w:rPr>
          <w:noProof w:val="0"/>
          <w:lang w:val="en-GB"/>
        </w:rPr>
        <w:t>KRONES AG</w:t>
      </w:r>
    </w:p>
    <w:p w14:paraId="28FA0D43" w14:textId="7EF2D804" w:rsidR="00B51434" w:rsidRPr="00F555A3" w:rsidRDefault="00C0221B" w:rsidP="00C0221B">
      <w:pPr>
        <w:tabs>
          <w:tab w:val="left" w:pos="851"/>
        </w:tabs>
        <w:rPr>
          <w:noProof w:val="0"/>
          <w:lang w:val="en-GB"/>
        </w:rPr>
      </w:pPr>
      <w:r w:rsidRPr="00F555A3">
        <w:rPr>
          <w:noProof w:val="0"/>
          <w:lang w:val="en-GB"/>
        </w:rPr>
        <w:t>Tel</w:t>
      </w:r>
      <w:r w:rsidR="00587E6D">
        <w:rPr>
          <w:noProof w:val="0"/>
          <w:lang w:val="en-GB"/>
        </w:rPr>
        <w:t>.</w:t>
      </w:r>
      <w:r w:rsidRPr="00F555A3">
        <w:rPr>
          <w:noProof w:val="0"/>
          <w:lang w:val="en-GB"/>
        </w:rPr>
        <w:t xml:space="preserve">: </w:t>
      </w:r>
      <w:r w:rsidRPr="00F555A3">
        <w:rPr>
          <w:noProof w:val="0"/>
          <w:lang w:val="en-GB"/>
        </w:rPr>
        <w:tab/>
        <w:t>+49 9401 70-1970</w:t>
      </w:r>
    </w:p>
    <w:p w14:paraId="1BDB8E32" w14:textId="16334C63" w:rsidR="00B51434" w:rsidRPr="00F555A3" w:rsidRDefault="00B51434" w:rsidP="00C0221B">
      <w:pPr>
        <w:tabs>
          <w:tab w:val="left" w:pos="851"/>
        </w:tabs>
        <w:rPr>
          <w:noProof w:val="0"/>
          <w:lang w:val="en-GB"/>
        </w:rPr>
      </w:pPr>
      <w:r w:rsidRPr="00F555A3">
        <w:rPr>
          <w:noProof w:val="0"/>
          <w:lang w:val="en-GB"/>
        </w:rPr>
        <w:t>E</w:t>
      </w:r>
      <w:r w:rsidR="00400900">
        <w:rPr>
          <w:noProof w:val="0"/>
          <w:lang w:val="en-GB"/>
        </w:rPr>
        <w:t>m</w:t>
      </w:r>
      <w:r w:rsidRPr="00F555A3">
        <w:rPr>
          <w:noProof w:val="0"/>
          <w:lang w:val="en-GB"/>
        </w:rPr>
        <w:t xml:space="preserve">ail: </w:t>
      </w:r>
      <w:r w:rsidRPr="00F555A3">
        <w:rPr>
          <w:noProof w:val="0"/>
          <w:lang w:val="en-GB"/>
        </w:rPr>
        <w:tab/>
      </w:r>
      <w:hyperlink r:id="rId8" w:history="1">
        <w:r w:rsidRPr="00F555A3">
          <w:rPr>
            <w:noProof w:val="0"/>
            <w:lang w:val="en-GB"/>
          </w:rPr>
          <w:t>presse@krones.com</w:t>
        </w:r>
      </w:hyperlink>
    </w:p>
    <w:p w14:paraId="50EAD93F" w14:textId="77777777" w:rsidR="00B51434" w:rsidRPr="00F555A3" w:rsidRDefault="00B51434" w:rsidP="00117214">
      <w:pPr>
        <w:rPr>
          <w:noProof w:val="0"/>
          <w:lang w:val="en-GB"/>
        </w:rPr>
      </w:pPr>
    </w:p>
    <w:p w14:paraId="5C9D31DB" w14:textId="77777777" w:rsidR="00B51434" w:rsidRPr="00F555A3" w:rsidRDefault="00B51434" w:rsidP="00117214">
      <w:pPr>
        <w:rPr>
          <w:noProof w:val="0"/>
          <w:lang w:val="en-GB"/>
        </w:rPr>
      </w:pPr>
    </w:p>
    <w:p w14:paraId="04A21FFA" w14:textId="77777777" w:rsidR="005711D1" w:rsidRPr="00F555A3" w:rsidRDefault="005711D1" w:rsidP="00117214">
      <w:pPr>
        <w:rPr>
          <w:noProof w:val="0"/>
          <w:lang w:val="en-GB"/>
        </w:rPr>
      </w:pPr>
    </w:p>
    <w:p w14:paraId="158E94F3" w14:textId="77777777" w:rsidR="00B51434" w:rsidRPr="00F555A3" w:rsidRDefault="00B51434" w:rsidP="00117214">
      <w:pPr>
        <w:rPr>
          <w:noProof w:val="0"/>
          <w:lang w:val="en-GB"/>
        </w:rPr>
      </w:pPr>
    </w:p>
    <w:p w14:paraId="19F4E175" w14:textId="77777777" w:rsidR="00B51434" w:rsidRPr="00F555A3" w:rsidRDefault="00B51434" w:rsidP="00117214">
      <w:pPr>
        <w:rPr>
          <w:noProof w:val="0"/>
          <w:lang w:val="en-GB"/>
        </w:rPr>
      </w:pPr>
    </w:p>
    <w:p w14:paraId="6279FB4D" w14:textId="77777777" w:rsidR="00B51434" w:rsidRPr="00F555A3" w:rsidRDefault="00B51434" w:rsidP="00117214">
      <w:pPr>
        <w:rPr>
          <w:noProof w:val="0"/>
          <w:lang w:val="en-GB"/>
        </w:rPr>
      </w:pPr>
    </w:p>
    <w:p w14:paraId="61585A04" w14:textId="77777777" w:rsidR="00C0221B" w:rsidRPr="00F555A3" w:rsidRDefault="00C0221B" w:rsidP="00117214">
      <w:pPr>
        <w:rPr>
          <w:noProof w:val="0"/>
          <w:lang w:val="en-GB"/>
        </w:rPr>
      </w:pPr>
    </w:p>
    <w:sectPr w:rsidR="00C0221B" w:rsidRPr="00F555A3" w:rsidSect="00C0221B">
      <w:headerReference w:type="even" r:id="rId9"/>
      <w:headerReference w:type="default" r:id="rId10"/>
      <w:footerReference w:type="even" r:id="rId11"/>
      <w:footerReference w:type="default" r:id="rId12"/>
      <w:headerReference w:type="first" r:id="rId13"/>
      <w:footerReference w:type="first" r:id="rId14"/>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C57A8A" w14:textId="77777777" w:rsidR="00471CE8" w:rsidRDefault="00471CE8" w:rsidP="00117214">
      <w:r>
        <w:separator/>
      </w:r>
    </w:p>
  </w:endnote>
  <w:endnote w:type="continuationSeparator" w:id="0">
    <w:p w14:paraId="427709DD" w14:textId="77777777" w:rsidR="00471CE8" w:rsidRDefault="00471CE8" w:rsidP="00117214">
      <w:r>
        <w:continuationSeparator/>
      </w:r>
    </w:p>
  </w:endnote>
  <w:endnote w:type="continuationNotice" w:id="1">
    <w:p w14:paraId="17EEAC6F" w14:textId="77777777" w:rsidR="00471CE8" w:rsidRDefault="00471CE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7A2FA" w14:textId="77777777" w:rsidR="005711D1" w:rsidRDefault="005711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4C917FF0" w14:textId="77777777" w:rsidTr="00C0221B">
      <w:trPr>
        <w:cantSplit/>
      </w:trPr>
      <w:tc>
        <w:tcPr>
          <w:tcW w:w="1410" w:type="dxa"/>
        </w:tcPr>
        <w:p w14:paraId="01C39EF8" w14:textId="77777777" w:rsidR="00117214" w:rsidRPr="00C0221B" w:rsidRDefault="00117214" w:rsidP="00C0221B">
          <w:pPr>
            <w:pStyle w:val="Fuzeile"/>
          </w:pPr>
          <w:r>
            <w:rPr>
              <w:lang w:val="en"/>
            </w:rPr>
            <w:t>KRONES AG</w:t>
          </w:r>
        </w:p>
        <w:p w14:paraId="48B64E22" w14:textId="77777777" w:rsidR="00117214" w:rsidRPr="00C0221B" w:rsidRDefault="00117214" w:rsidP="00C0221B">
          <w:pPr>
            <w:pStyle w:val="Fuzeile"/>
          </w:pPr>
          <w:r>
            <w:rPr>
              <w:lang w:val="en"/>
            </w:rPr>
            <w:t>Presseabteilung</w:t>
          </w:r>
        </w:p>
      </w:tc>
      <w:tc>
        <w:tcPr>
          <w:tcW w:w="1701" w:type="dxa"/>
        </w:tcPr>
        <w:p w14:paraId="14E0577B" w14:textId="2420CBDA" w:rsidR="00117214" w:rsidRPr="00C0221B" w:rsidRDefault="00117214" w:rsidP="00C0221B">
          <w:pPr>
            <w:pStyle w:val="Fuzeile"/>
          </w:pPr>
          <w:r>
            <w:rPr>
              <w:lang w:val="en"/>
            </w:rPr>
            <w:t>Böhmerwaldstr</w:t>
          </w:r>
          <w:r w:rsidR="00DA2E8E">
            <w:rPr>
              <w:lang w:val="en"/>
            </w:rPr>
            <w:t>ass</w:t>
          </w:r>
          <w:r>
            <w:rPr>
              <w:lang w:val="en"/>
            </w:rPr>
            <w:t>e 5</w:t>
          </w:r>
        </w:p>
        <w:p w14:paraId="7D88CE17" w14:textId="77777777" w:rsidR="00117214" w:rsidRPr="00C0221B" w:rsidRDefault="00117214" w:rsidP="00C0221B">
          <w:pPr>
            <w:pStyle w:val="Fuzeile"/>
          </w:pPr>
          <w:r>
            <w:rPr>
              <w:lang w:val="en"/>
            </w:rPr>
            <w:t>93073 Neutraubling</w:t>
          </w:r>
        </w:p>
        <w:p w14:paraId="04574258" w14:textId="77777777" w:rsidR="00117214" w:rsidRPr="00C0221B" w:rsidRDefault="00117214" w:rsidP="00C0221B">
          <w:pPr>
            <w:pStyle w:val="Fuzeile"/>
          </w:pPr>
          <w:r>
            <w:rPr>
              <w:lang w:val="en"/>
            </w:rPr>
            <w:t>Germany</w:t>
          </w:r>
        </w:p>
      </w:tc>
      <w:tc>
        <w:tcPr>
          <w:tcW w:w="567" w:type="dxa"/>
        </w:tcPr>
        <w:p w14:paraId="2298D25B" w14:textId="5C340754" w:rsidR="00117214" w:rsidRPr="00C0221B" w:rsidRDefault="00913882" w:rsidP="00C0221B">
          <w:pPr>
            <w:pStyle w:val="Fuzeile"/>
          </w:pPr>
          <w:r>
            <w:rPr>
              <w:lang w:val="en"/>
            </w:rPr>
            <w:t>Ph</w:t>
          </w:r>
          <w:r w:rsidR="00117214">
            <w:rPr>
              <w:lang w:val="en"/>
            </w:rPr>
            <w:t>on</w:t>
          </w:r>
          <w:r>
            <w:rPr>
              <w:lang w:val="en"/>
            </w:rPr>
            <w:t>e</w:t>
          </w:r>
        </w:p>
        <w:p w14:paraId="5BCAC33A" w14:textId="44E7D699" w:rsidR="00117214" w:rsidRPr="00C0221B" w:rsidRDefault="00117214" w:rsidP="00C0221B">
          <w:pPr>
            <w:pStyle w:val="Fuzeile"/>
          </w:pPr>
          <w:r>
            <w:rPr>
              <w:lang w:val="en"/>
            </w:rPr>
            <w:t>E-</w:t>
          </w:r>
          <w:r w:rsidR="00913882">
            <w:rPr>
              <w:lang w:val="en"/>
            </w:rPr>
            <w:t>m</w:t>
          </w:r>
          <w:r>
            <w:rPr>
              <w:lang w:val="en"/>
            </w:rPr>
            <w:t>ail</w:t>
          </w:r>
        </w:p>
        <w:p w14:paraId="0CB05D91" w14:textId="77777777" w:rsidR="00117214" w:rsidRPr="00C0221B" w:rsidRDefault="00117214" w:rsidP="00C0221B">
          <w:pPr>
            <w:pStyle w:val="Fuzeile"/>
          </w:pPr>
          <w:r>
            <w:rPr>
              <w:lang w:val="en"/>
            </w:rPr>
            <w:t>Internet</w:t>
          </w:r>
        </w:p>
        <w:p w14:paraId="650240D1" w14:textId="77777777" w:rsidR="00117214" w:rsidRPr="00C0221B" w:rsidRDefault="00117214" w:rsidP="00C0221B">
          <w:pPr>
            <w:pStyle w:val="Fuzeile"/>
          </w:pPr>
        </w:p>
      </w:tc>
      <w:tc>
        <w:tcPr>
          <w:tcW w:w="1701" w:type="dxa"/>
        </w:tcPr>
        <w:p w14:paraId="227D7429" w14:textId="77777777" w:rsidR="00117214" w:rsidRPr="00C0221B" w:rsidRDefault="00117214" w:rsidP="00C0221B">
          <w:pPr>
            <w:pStyle w:val="Fuzeile"/>
          </w:pPr>
          <w:r>
            <w:rPr>
              <w:lang w:val="en"/>
            </w:rPr>
            <w:t>+49 9401 70-1970</w:t>
          </w:r>
        </w:p>
        <w:p w14:paraId="41DE0164" w14:textId="77777777" w:rsidR="00117214" w:rsidRPr="00C0221B" w:rsidRDefault="00117214" w:rsidP="00C0221B">
          <w:pPr>
            <w:pStyle w:val="Fuzeile"/>
          </w:pPr>
          <w:r>
            <w:rPr>
              <w:lang w:val="en"/>
            </w:rPr>
            <w:t>presse@krones.com</w:t>
          </w:r>
        </w:p>
        <w:p w14:paraId="7CE83184" w14:textId="77777777" w:rsidR="00117214" w:rsidRPr="00365604" w:rsidRDefault="00117214" w:rsidP="00C0221B">
          <w:pPr>
            <w:pStyle w:val="Fuzeile"/>
          </w:pPr>
          <w:r>
            <w:rPr>
              <w:lang w:val="en"/>
            </w:rPr>
            <w:t>www.krones.com</w:t>
          </w:r>
        </w:p>
        <w:p w14:paraId="72C08D23" w14:textId="77777777" w:rsidR="00117214" w:rsidRPr="00C0221B" w:rsidRDefault="00117214" w:rsidP="00C0221B">
          <w:pPr>
            <w:pStyle w:val="Fuzeile"/>
          </w:pPr>
        </w:p>
      </w:tc>
      <w:tc>
        <w:tcPr>
          <w:tcW w:w="3827" w:type="dxa"/>
        </w:tcPr>
        <w:p w14:paraId="5FF35F0A" w14:textId="77777777" w:rsidR="00117214" w:rsidRPr="00C0221B" w:rsidRDefault="00117214" w:rsidP="00C0221B">
          <w:pPr>
            <w:pStyle w:val="Fuzeile"/>
          </w:pPr>
          <w:r>
            <w:rPr>
              <w:lang w:val="en"/>
            </w:rPr>
            <w:t>Beleg erbeten an: KRONES AG</w:t>
          </w:r>
        </w:p>
        <w:p w14:paraId="1691EF0F" w14:textId="77777777" w:rsidR="00117214" w:rsidRPr="00C0221B" w:rsidRDefault="00117214" w:rsidP="00C0221B">
          <w:pPr>
            <w:pStyle w:val="Fuzeile"/>
          </w:pPr>
          <w:r>
            <w:rPr>
              <w:lang w:val="en"/>
            </w:rPr>
            <w:t xml:space="preserve">Please send a copy of publication to: KRONES AG </w:t>
          </w:r>
        </w:p>
        <w:p w14:paraId="778CBF8E" w14:textId="77777777" w:rsidR="00117214" w:rsidRPr="00C0221B" w:rsidRDefault="00117214" w:rsidP="00C0221B">
          <w:pPr>
            <w:pStyle w:val="Fuzeile"/>
          </w:pPr>
          <w:r>
            <w:rPr>
              <w:lang w:val="en"/>
            </w:rPr>
            <w:t>Veuillez envoyer une copie de la publication à: KRONES AG</w:t>
          </w:r>
        </w:p>
        <w:p w14:paraId="6D9D91C2" w14:textId="77777777" w:rsidR="00117214" w:rsidRPr="00C0221B" w:rsidRDefault="00117214" w:rsidP="00C0221B">
          <w:pPr>
            <w:pStyle w:val="Fuzeile"/>
          </w:pPr>
          <w:r>
            <w:rPr>
              <w:lang w:val="en"/>
            </w:rPr>
            <w:t>Sírvanse enviar una copia de la publicación a: KRONES AG</w:t>
          </w:r>
        </w:p>
      </w:tc>
      <w:tc>
        <w:tcPr>
          <w:tcW w:w="766" w:type="dxa"/>
        </w:tcPr>
        <w:p w14:paraId="50EDC453" w14:textId="77777777" w:rsidR="00117214" w:rsidRPr="00117214" w:rsidRDefault="00117214" w:rsidP="00C0221B">
          <w:pPr>
            <w:spacing w:line="240" w:lineRule="auto"/>
            <w:jc w:val="right"/>
            <w:rPr>
              <w:rStyle w:val="Seitenzahl"/>
            </w:rPr>
          </w:pPr>
          <w:r>
            <w:rPr>
              <w:rStyle w:val="Seitenzahl"/>
              <w:lang w:val="en"/>
            </w:rPr>
            <w:t xml:space="preserve">– </w:t>
          </w:r>
          <w:r>
            <w:rPr>
              <w:rStyle w:val="Seitenzahl"/>
              <w:lang w:val="en"/>
            </w:rPr>
            <w:fldChar w:fldCharType="begin"/>
          </w:r>
          <w:r>
            <w:rPr>
              <w:rStyle w:val="Seitenzahl"/>
              <w:lang w:val="en"/>
            </w:rPr>
            <w:instrText xml:space="preserve"> PAGE   \* MERGEFORMAT </w:instrText>
          </w:r>
          <w:r>
            <w:rPr>
              <w:rStyle w:val="Seitenzahl"/>
              <w:lang w:val="en"/>
            </w:rPr>
            <w:fldChar w:fldCharType="separate"/>
          </w:r>
          <w:r>
            <w:rPr>
              <w:rStyle w:val="Seitenzahl"/>
              <w:lang w:val="en"/>
            </w:rPr>
            <w:t>2</w:t>
          </w:r>
          <w:r>
            <w:rPr>
              <w:rStyle w:val="Seitenzahl"/>
              <w:lang w:val="en"/>
            </w:rPr>
            <w:fldChar w:fldCharType="end"/>
          </w:r>
          <w:r>
            <w:rPr>
              <w:rStyle w:val="Seitenzahl"/>
              <w:lang w:val="en"/>
            </w:rPr>
            <w:t xml:space="preserve"> –</w:t>
          </w:r>
        </w:p>
      </w:tc>
    </w:tr>
  </w:tbl>
  <w:p w14:paraId="04E60796" w14:textId="77777777" w:rsidR="00117214" w:rsidRPr="00B51434" w:rsidRDefault="00117214" w:rsidP="00C022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7E3B52" w14:paraId="42E56854" w14:textId="77777777" w:rsidTr="00C0221B">
      <w:trPr>
        <w:cantSplit/>
      </w:trPr>
      <w:tc>
        <w:tcPr>
          <w:tcW w:w="1410" w:type="dxa"/>
        </w:tcPr>
        <w:p w14:paraId="0EB46E10" w14:textId="77777777" w:rsidR="00117214" w:rsidRPr="00B51434" w:rsidRDefault="00117214" w:rsidP="00C0221B">
          <w:pPr>
            <w:pStyle w:val="Fuzeile"/>
          </w:pPr>
          <w:r>
            <w:rPr>
              <w:lang w:val="en"/>
            </w:rPr>
            <w:t>KRONES AG</w:t>
          </w:r>
        </w:p>
        <w:p w14:paraId="3AEF1C2D" w14:textId="77777777" w:rsidR="00117214" w:rsidRPr="00B51434" w:rsidRDefault="00117214" w:rsidP="00C0221B">
          <w:pPr>
            <w:pStyle w:val="Fuzeile"/>
          </w:pPr>
          <w:r>
            <w:rPr>
              <w:lang w:val="en"/>
            </w:rPr>
            <w:t>Presseabteilung</w:t>
          </w:r>
        </w:p>
      </w:tc>
      <w:tc>
        <w:tcPr>
          <w:tcW w:w="1701" w:type="dxa"/>
        </w:tcPr>
        <w:p w14:paraId="0218C551" w14:textId="77777777" w:rsidR="00117214" w:rsidRPr="00B51434" w:rsidRDefault="00117214" w:rsidP="00C0221B">
          <w:pPr>
            <w:pStyle w:val="Fuzeile"/>
          </w:pPr>
          <w:r>
            <w:rPr>
              <w:lang w:val="en"/>
            </w:rPr>
            <w:t>Böhmerwaldstraße 5</w:t>
          </w:r>
        </w:p>
        <w:p w14:paraId="0B56552C" w14:textId="77777777" w:rsidR="00117214" w:rsidRPr="00B51434" w:rsidRDefault="00117214" w:rsidP="00C0221B">
          <w:pPr>
            <w:pStyle w:val="Fuzeile"/>
          </w:pPr>
          <w:r>
            <w:rPr>
              <w:lang w:val="en"/>
            </w:rPr>
            <w:t>93073 Neutraubling</w:t>
          </w:r>
        </w:p>
        <w:p w14:paraId="0A0E3AED" w14:textId="77777777" w:rsidR="00117214" w:rsidRPr="00B51434" w:rsidRDefault="00117214" w:rsidP="00C0221B">
          <w:pPr>
            <w:pStyle w:val="Fuzeile"/>
          </w:pPr>
          <w:r>
            <w:rPr>
              <w:lang w:val="en"/>
            </w:rPr>
            <w:t>Germany</w:t>
          </w:r>
        </w:p>
      </w:tc>
      <w:tc>
        <w:tcPr>
          <w:tcW w:w="567" w:type="dxa"/>
        </w:tcPr>
        <w:p w14:paraId="5EF75A92" w14:textId="77777777" w:rsidR="00117214" w:rsidRPr="00B51434" w:rsidRDefault="00117214" w:rsidP="00C0221B">
          <w:pPr>
            <w:pStyle w:val="Fuzeile"/>
          </w:pPr>
          <w:r>
            <w:rPr>
              <w:lang w:val="en"/>
            </w:rPr>
            <w:t>Telefon</w:t>
          </w:r>
        </w:p>
        <w:p w14:paraId="525A84BC" w14:textId="77777777" w:rsidR="00117214" w:rsidRPr="00B51434" w:rsidRDefault="00117214" w:rsidP="00C0221B">
          <w:pPr>
            <w:pStyle w:val="Fuzeile"/>
          </w:pPr>
          <w:r>
            <w:rPr>
              <w:lang w:val="en"/>
            </w:rPr>
            <w:t>E-Mail</w:t>
          </w:r>
        </w:p>
        <w:p w14:paraId="75A2F03E" w14:textId="77777777" w:rsidR="00117214" w:rsidRPr="00B51434" w:rsidRDefault="00117214" w:rsidP="00C0221B">
          <w:pPr>
            <w:pStyle w:val="Fuzeile"/>
          </w:pPr>
          <w:r>
            <w:rPr>
              <w:lang w:val="en"/>
            </w:rPr>
            <w:t>Internet</w:t>
          </w:r>
        </w:p>
        <w:p w14:paraId="06E77376" w14:textId="77777777" w:rsidR="00117214" w:rsidRPr="00B51434" w:rsidRDefault="00117214" w:rsidP="00C0221B">
          <w:pPr>
            <w:pStyle w:val="Fuzeile"/>
          </w:pPr>
        </w:p>
      </w:tc>
      <w:tc>
        <w:tcPr>
          <w:tcW w:w="1701" w:type="dxa"/>
        </w:tcPr>
        <w:p w14:paraId="78452FEF" w14:textId="77777777" w:rsidR="00117214" w:rsidRPr="00B51434" w:rsidRDefault="00117214" w:rsidP="00C0221B">
          <w:pPr>
            <w:pStyle w:val="Fuzeile"/>
          </w:pPr>
          <w:r>
            <w:rPr>
              <w:lang w:val="en"/>
            </w:rPr>
            <w:t>+49 9401 70-1970</w:t>
          </w:r>
        </w:p>
        <w:p w14:paraId="114CDB43" w14:textId="77777777" w:rsidR="00117214" w:rsidRPr="00B51434" w:rsidRDefault="00117214" w:rsidP="00C0221B">
          <w:pPr>
            <w:pStyle w:val="Fuzeile"/>
          </w:pPr>
          <w:r>
            <w:rPr>
              <w:lang w:val="en"/>
            </w:rPr>
            <w:t>presse@krones.com</w:t>
          </w:r>
        </w:p>
        <w:p w14:paraId="4C84617F" w14:textId="77777777" w:rsidR="00117214" w:rsidRPr="00365604" w:rsidRDefault="00117214" w:rsidP="00C0221B">
          <w:pPr>
            <w:pStyle w:val="Fuzeile"/>
          </w:pPr>
          <w:r>
            <w:rPr>
              <w:lang w:val="en"/>
            </w:rPr>
            <w:t>www.krones.com</w:t>
          </w:r>
        </w:p>
        <w:p w14:paraId="0D9D1BE8" w14:textId="77777777" w:rsidR="00117214" w:rsidRPr="00B51434" w:rsidRDefault="00117214" w:rsidP="00C0221B">
          <w:pPr>
            <w:pStyle w:val="Fuzeile"/>
          </w:pPr>
        </w:p>
      </w:tc>
      <w:tc>
        <w:tcPr>
          <w:tcW w:w="3827" w:type="dxa"/>
        </w:tcPr>
        <w:p w14:paraId="5F4453CB" w14:textId="77777777" w:rsidR="00117214" w:rsidRPr="00B51434" w:rsidRDefault="00117214" w:rsidP="00C0221B">
          <w:pPr>
            <w:pStyle w:val="Fuzeile"/>
          </w:pPr>
          <w:r>
            <w:rPr>
              <w:lang w:val="en"/>
            </w:rPr>
            <w:t>Beleg erbeten an: KRONES AG</w:t>
          </w:r>
        </w:p>
        <w:p w14:paraId="5B4F7BA5" w14:textId="77777777" w:rsidR="00117214" w:rsidRPr="00B51434" w:rsidRDefault="00117214" w:rsidP="00C0221B">
          <w:pPr>
            <w:pStyle w:val="Fuzeile"/>
          </w:pPr>
          <w:r>
            <w:rPr>
              <w:lang w:val="en"/>
            </w:rPr>
            <w:t xml:space="preserve">Please send a copy of publication to: KRONES AG </w:t>
          </w:r>
        </w:p>
        <w:p w14:paraId="13474E2C" w14:textId="77777777" w:rsidR="00117214" w:rsidRPr="00B51434" w:rsidRDefault="00117214" w:rsidP="00C0221B">
          <w:pPr>
            <w:pStyle w:val="Fuzeile"/>
          </w:pPr>
          <w:r>
            <w:rPr>
              <w:lang w:val="en"/>
            </w:rPr>
            <w:t>Veuillez envoyer une copie de la publication à: KRONES AG</w:t>
          </w:r>
        </w:p>
        <w:p w14:paraId="318EB0AC" w14:textId="77777777" w:rsidR="00117214" w:rsidRPr="00B51434" w:rsidRDefault="00117214" w:rsidP="00C0221B">
          <w:pPr>
            <w:pStyle w:val="Fuzeile"/>
          </w:pPr>
          <w:r>
            <w:rPr>
              <w:lang w:val="en"/>
            </w:rPr>
            <w:t>Sírvanse enviar una copia de la publicación a: KRONES AG</w:t>
          </w:r>
        </w:p>
      </w:tc>
      <w:tc>
        <w:tcPr>
          <w:tcW w:w="766" w:type="dxa"/>
        </w:tcPr>
        <w:p w14:paraId="4A1C8349" w14:textId="77777777" w:rsidR="00117214" w:rsidRPr="005E429C" w:rsidRDefault="00117214" w:rsidP="00C0221B">
          <w:pPr>
            <w:jc w:val="right"/>
            <w:rPr>
              <w:lang w:val="en-US"/>
            </w:rPr>
          </w:pPr>
        </w:p>
      </w:tc>
    </w:tr>
  </w:tbl>
  <w:p w14:paraId="75E02C10"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6DF1CD" w14:textId="77777777" w:rsidR="00471CE8" w:rsidRDefault="00471CE8" w:rsidP="00117214">
      <w:r>
        <w:separator/>
      </w:r>
    </w:p>
  </w:footnote>
  <w:footnote w:type="continuationSeparator" w:id="0">
    <w:p w14:paraId="119C627E" w14:textId="77777777" w:rsidR="00471CE8" w:rsidRDefault="00471CE8" w:rsidP="00117214">
      <w:r>
        <w:continuationSeparator/>
      </w:r>
    </w:p>
  </w:footnote>
  <w:footnote w:type="continuationNotice" w:id="1">
    <w:p w14:paraId="0E9F1B98" w14:textId="77777777" w:rsidR="00471CE8" w:rsidRDefault="00471CE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AD0C47" w14:textId="77777777" w:rsidR="005711D1" w:rsidRDefault="005711D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823BC" w14:textId="77777777" w:rsidR="00117214" w:rsidRPr="00365604" w:rsidRDefault="00117214" w:rsidP="00117214">
    <w:pPr>
      <w:pStyle w:val="PrITitel"/>
    </w:pPr>
    <w:r>
      <w:rPr>
        <w:lang w:val="en"/>
      </w:rPr>
      <w:t>Presseinformation</w:t>
    </w:r>
  </w:p>
  <w:p w14:paraId="07FFBBB7" w14:textId="77777777" w:rsidR="00117214" w:rsidRPr="00365604" w:rsidRDefault="00117214" w:rsidP="00117214">
    <w:pPr>
      <w:pStyle w:val="PrITitel"/>
    </w:pPr>
    <w:r>
      <w:rPr>
        <w:lang w:val="en"/>
      </w:rPr>
      <w:t>Press release</w:t>
    </w:r>
  </w:p>
  <w:p w14:paraId="78D11BD7" w14:textId="77777777" w:rsidR="00117214" w:rsidRPr="00365604" w:rsidRDefault="00117214" w:rsidP="00117214">
    <w:pPr>
      <w:pStyle w:val="PrITitel"/>
    </w:pPr>
    <w:r>
      <w:rPr>
        <w:lang w:val="en"/>
      </w:rPr>
      <w:t>Bulletin de presse</w:t>
    </w:r>
  </w:p>
  <w:p w14:paraId="0926086F" w14:textId="77777777" w:rsidR="00117214" w:rsidRPr="00365604" w:rsidRDefault="00117214" w:rsidP="00117214">
    <w:pPr>
      <w:pStyle w:val="PrITitel"/>
    </w:pPr>
    <w:r>
      <w:rPr>
        <w:lang w:val="en"/>
      </w:rPr>
      <w:t>Boletín de prensa</w:t>
    </w:r>
  </w:p>
  <w:p w14:paraId="131E5196" w14:textId="77777777" w:rsidR="00117214" w:rsidRDefault="00117214" w:rsidP="00C0221B">
    <w:pPr>
      <w:pStyle w:val="PrITitel"/>
    </w:pPr>
    <w:r>
      <w:rPr>
        <w:lang w:val="en"/>
      </w:rPr>
      <w:drawing>
        <wp:anchor distT="0" distB="0" distL="114300" distR="114300" simplePos="0" relativeHeight="251658241" behindDoc="1" locked="0" layoutInCell="1" allowOverlap="1" wp14:anchorId="69B8CBDD" wp14:editId="7171C941">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D46D6" w14:textId="77777777" w:rsidR="00117214" w:rsidRPr="00365604" w:rsidRDefault="00117214" w:rsidP="00117214">
    <w:pPr>
      <w:pStyle w:val="PrITitel"/>
    </w:pPr>
    <w:r>
      <w:rPr>
        <w:lang w:val="en"/>
      </w:rPr>
      <w:t>Presseinformation</w:t>
    </w:r>
  </w:p>
  <w:p w14:paraId="67E33CA8" w14:textId="77777777" w:rsidR="00117214" w:rsidRPr="00365604" w:rsidRDefault="00117214" w:rsidP="00117214">
    <w:pPr>
      <w:pStyle w:val="PrITitel"/>
    </w:pPr>
    <w:r>
      <w:rPr>
        <w:lang w:val="en"/>
      </w:rPr>
      <w:t>Press release</w:t>
    </w:r>
  </w:p>
  <w:p w14:paraId="139AECB9" w14:textId="77777777" w:rsidR="00117214" w:rsidRPr="00365604" w:rsidRDefault="00117214" w:rsidP="00117214">
    <w:pPr>
      <w:pStyle w:val="PrITitel"/>
    </w:pPr>
    <w:r>
      <w:rPr>
        <w:lang w:val="en"/>
      </w:rPr>
      <w:t>Bulletin de presse</w:t>
    </w:r>
  </w:p>
  <w:p w14:paraId="39783A11" w14:textId="77777777" w:rsidR="00117214" w:rsidRPr="00365604" w:rsidRDefault="00117214" w:rsidP="00117214">
    <w:pPr>
      <w:pStyle w:val="PrITitel"/>
    </w:pPr>
    <w:r>
      <w:rPr>
        <w:lang w:val="en"/>
      </w:rPr>
      <w:t>Boletín de prensa</w:t>
    </w:r>
  </w:p>
  <w:p w14:paraId="5458753E" w14:textId="77777777" w:rsidR="00117214" w:rsidRDefault="00117214" w:rsidP="00C0221B">
    <w:pPr>
      <w:pStyle w:val="PrITitel"/>
    </w:pPr>
    <w:r>
      <w:rPr>
        <w:lang w:val="en"/>
      </w:rPr>
      <w:drawing>
        <wp:anchor distT="0" distB="0" distL="114300" distR="114300" simplePos="0" relativeHeight="251658240" behindDoc="1" locked="0" layoutInCell="1" allowOverlap="1" wp14:anchorId="3542B900" wp14:editId="5BC00E8A">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2"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846165752">
    <w:abstractNumId w:val="14"/>
  </w:num>
  <w:num w:numId="2" w16cid:durableId="663781046">
    <w:abstractNumId w:val="10"/>
  </w:num>
  <w:num w:numId="3" w16cid:durableId="2124835047">
    <w:abstractNumId w:val="12"/>
  </w:num>
  <w:num w:numId="4" w16cid:durableId="348265989">
    <w:abstractNumId w:val="16"/>
  </w:num>
  <w:num w:numId="5" w16cid:durableId="1412581218">
    <w:abstractNumId w:val="13"/>
  </w:num>
  <w:num w:numId="6" w16cid:durableId="1759449736">
    <w:abstractNumId w:val="11"/>
  </w:num>
  <w:num w:numId="7" w16cid:durableId="1814907269">
    <w:abstractNumId w:val="9"/>
  </w:num>
  <w:num w:numId="8" w16cid:durableId="2037459813">
    <w:abstractNumId w:val="7"/>
  </w:num>
  <w:num w:numId="9" w16cid:durableId="813333751">
    <w:abstractNumId w:val="6"/>
  </w:num>
  <w:num w:numId="10" w16cid:durableId="281349046">
    <w:abstractNumId w:val="5"/>
  </w:num>
  <w:num w:numId="11" w16cid:durableId="266281751">
    <w:abstractNumId w:val="4"/>
  </w:num>
  <w:num w:numId="12" w16cid:durableId="52774422">
    <w:abstractNumId w:val="8"/>
  </w:num>
  <w:num w:numId="13" w16cid:durableId="2126121112">
    <w:abstractNumId w:val="3"/>
  </w:num>
  <w:num w:numId="14" w16cid:durableId="1699307088">
    <w:abstractNumId w:val="2"/>
  </w:num>
  <w:num w:numId="15" w16cid:durableId="1921796091">
    <w:abstractNumId w:val="1"/>
  </w:num>
  <w:num w:numId="16" w16cid:durableId="849104744">
    <w:abstractNumId w:val="0"/>
  </w:num>
  <w:num w:numId="17" w16cid:durableId="19999916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CC0"/>
    <w:rsid w:val="00052A40"/>
    <w:rsid w:val="00063500"/>
    <w:rsid w:val="00092E76"/>
    <w:rsid w:val="000A0AD7"/>
    <w:rsid w:val="000A66A0"/>
    <w:rsid w:val="000B2102"/>
    <w:rsid w:val="000B265E"/>
    <w:rsid w:val="000B6734"/>
    <w:rsid w:val="000C473B"/>
    <w:rsid w:val="000D0EBB"/>
    <w:rsid w:val="000E2F03"/>
    <w:rsid w:val="001021E2"/>
    <w:rsid w:val="00113B7B"/>
    <w:rsid w:val="00117214"/>
    <w:rsid w:val="001312B3"/>
    <w:rsid w:val="0013439A"/>
    <w:rsid w:val="00166093"/>
    <w:rsid w:val="001711EB"/>
    <w:rsid w:val="001B6DA9"/>
    <w:rsid w:val="00250434"/>
    <w:rsid w:val="0026649B"/>
    <w:rsid w:val="00270B42"/>
    <w:rsid w:val="00290A7A"/>
    <w:rsid w:val="002A7B66"/>
    <w:rsid w:val="002B57CD"/>
    <w:rsid w:val="002D58E6"/>
    <w:rsid w:val="002E6232"/>
    <w:rsid w:val="00316214"/>
    <w:rsid w:val="00326B3D"/>
    <w:rsid w:val="00365604"/>
    <w:rsid w:val="00391D37"/>
    <w:rsid w:val="003B176A"/>
    <w:rsid w:val="003B719B"/>
    <w:rsid w:val="003C1419"/>
    <w:rsid w:val="003D7F44"/>
    <w:rsid w:val="003E0F56"/>
    <w:rsid w:val="00400900"/>
    <w:rsid w:val="00403454"/>
    <w:rsid w:val="0040457E"/>
    <w:rsid w:val="00421CAE"/>
    <w:rsid w:val="00422B08"/>
    <w:rsid w:val="00442F19"/>
    <w:rsid w:val="00446F4C"/>
    <w:rsid w:val="00471CE8"/>
    <w:rsid w:val="004965F2"/>
    <w:rsid w:val="004B6D75"/>
    <w:rsid w:val="004C254C"/>
    <w:rsid w:val="004D0C10"/>
    <w:rsid w:val="004D65BF"/>
    <w:rsid w:val="004E362C"/>
    <w:rsid w:val="004F51D3"/>
    <w:rsid w:val="00503C80"/>
    <w:rsid w:val="00503D44"/>
    <w:rsid w:val="00536266"/>
    <w:rsid w:val="005400CC"/>
    <w:rsid w:val="005711D1"/>
    <w:rsid w:val="00587E6D"/>
    <w:rsid w:val="005D2A8F"/>
    <w:rsid w:val="005D77E0"/>
    <w:rsid w:val="005E429C"/>
    <w:rsid w:val="005F1977"/>
    <w:rsid w:val="005F5ECD"/>
    <w:rsid w:val="00601A02"/>
    <w:rsid w:val="00606534"/>
    <w:rsid w:val="00647B36"/>
    <w:rsid w:val="00656DBF"/>
    <w:rsid w:val="00694945"/>
    <w:rsid w:val="006A0A02"/>
    <w:rsid w:val="006A6DD1"/>
    <w:rsid w:val="006D5E82"/>
    <w:rsid w:val="006D782F"/>
    <w:rsid w:val="006E1E23"/>
    <w:rsid w:val="006E4DEC"/>
    <w:rsid w:val="006F1EE1"/>
    <w:rsid w:val="006F40B8"/>
    <w:rsid w:val="006F5EAB"/>
    <w:rsid w:val="006F6AE0"/>
    <w:rsid w:val="00703D65"/>
    <w:rsid w:val="00711DDD"/>
    <w:rsid w:val="007139A2"/>
    <w:rsid w:val="00716BBF"/>
    <w:rsid w:val="00731A1C"/>
    <w:rsid w:val="007541BD"/>
    <w:rsid w:val="00760582"/>
    <w:rsid w:val="00770B3A"/>
    <w:rsid w:val="00780DA4"/>
    <w:rsid w:val="00782C24"/>
    <w:rsid w:val="00792080"/>
    <w:rsid w:val="007A1F65"/>
    <w:rsid w:val="007B1865"/>
    <w:rsid w:val="007C2195"/>
    <w:rsid w:val="007C7CC0"/>
    <w:rsid w:val="007E26B6"/>
    <w:rsid w:val="007E3B52"/>
    <w:rsid w:val="007F5EE1"/>
    <w:rsid w:val="00815C74"/>
    <w:rsid w:val="00836B73"/>
    <w:rsid w:val="00841E7F"/>
    <w:rsid w:val="008431C3"/>
    <w:rsid w:val="00851643"/>
    <w:rsid w:val="008562A8"/>
    <w:rsid w:val="008663A6"/>
    <w:rsid w:val="00890ABB"/>
    <w:rsid w:val="008B0330"/>
    <w:rsid w:val="008C095F"/>
    <w:rsid w:val="008C0DDB"/>
    <w:rsid w:val="008C0E53"/>
    <w:rsid w:val="008D3E76"/>
    <w:rsid w:val="008F082C"/>
    <w:rsid w:val="00904002"/>
    <w:rsid w:val="00913882"/>
    <w:rsid w:val="00917012"/>
    <w:rsid w:val="00921932"/>
    <w:rsid w:val="00930AE8"/>
    <w:rsid w:val="009700CE"/>
    <w:rsid w:val="009B0F9C"/>
    <w:rsid w:val="009C56BA"/>
    <w:rsid w:val="009E5951"/>
    <w:rsid w:val="00A43D8B"/>
    <w:rsid w:val="00A441CF"/>
    <w:rsid w:val="00A5236E"/>
    <w:rsid w:val="00A77170"/>
    <w:rsid w:val="00A82EB4"/>
    <w:rsid w:val="00A9182C"/>
    <w:rsid w:val="00A954EB"/>
    <w:rsid w:val="00AA1A48"/>
    <w:rsid w:val="00AB109D"/>
    <w:rsid w:val="00AD1665"/>
    <w:rsid w:val="00AD7C6B"/>
    <w:rsid w:val="00AE5399"/>
    <w:rsid w:val="00AF6DFC"/>
    <w:rsid w:val="00B26061"/>
    <w:rsid w:val="00B3013D"/>
    <w:rsid w:val="00B30B7D"/>
    <w:rsid w:val="00B31529"/>
    <w:rsid w:val="00B43DDC"/>
    <w:rsid w:val="00B51434"/>
    <w:rsid w:val="00B731C3"/>
    <w:rsid w:val="00B90E59"/>
    <w:rsid w:val="00BA0029"/>
    <w:rsid w:val="00BA06C5"/>
    <w:rsid w:val="00BB3600"/>
    <w:rsid w:val="00BB7D6D"/>
    <w:rsid w:val="00BC5371"/>
    <w:rsid w:val="00C0221B"/>
    <w:rsid w:val="00C21DCD"/>
    <w:rsid w:val="00C54E5A"/>
    <w:rsid w:val="00C56D0B"/>
    <w:rsid w:val="00C7530B"/>
    <w:rsid w:val="00C81074"/>
    <w:rsid w:val="00CA0DC1"/>
    <w:rsid w:val="00CA2E20"/>
    <w:rsid w:val="00CA39FA"/>
    <w:rsid w:val="00CB7058"/>
    <w:rsid w:val="00CD5DCF"/>
    <w:rsid w:val="00CF1F01"/>
    <w:rsid w:val="00CF5E61"/>
    <w:rsid w:val="00D00C11"/>
    <w:rsid w:val="00D112E0"/>
    <w:rsid w:val="00D23E4B"/>
    <w:rsid w:val="00D31902"/>
    <w:rsid w:val="00D32622"/>
    <w:rsid w:val="00D33DF9"/>
    <w:rsid w:val="00D44AB7"/>
    <w:rsid w:val="00D60B3A"/>
    <w:rsid w:val="00D6395A"/>
    <w:rsid w:val="00D80FC2"/>
    <w:rsid w:val="00DA0B1A"/>
    <w:rsid w:val="00DA2E8E"/>
    <w:rsid w:val="00DA3CB1"/>
    <w:rsid w:val="00DA556F"/>
    <w:rsid w:val="00DD04DD"/>
    <w:rsid w:val="00DE2975"/>
    <w:rsid w:val="00DE779B"/>
    <w:rsid w:val="00E16D2F"/>
    <w:rsid w:val="00E666F8"/>
    <w:rsid w:val="00E753A4"/>
    <w:rsid w:val="00E758F4"/>
    <w:rsid w:val="00E847C7"/>
    <w:rsid w:val="00E91DB2"/>
    <w:rsid w:val="00EA57AD"/>
    <w:rsid w:val="00EB5C59"/>
    <w:rsid w:val="00EC5AFB"/>
    <w:rsid w:val="00EC66C4"/>
    <w:rsid w:val="00EC7DF9"/>
    <w:rsid w:val="00EE7CCD"/>
    <w:rsid w:val="00F100AD"/>
    <w:rsid w:val="00F261B9"/>
    <w:rsid w:val="00F43C51"/>
    <w:rsid w:val="00F534D8"/>
    <w:rsid w:val="00F555A3"/>
    <w:rsid w:val="00FA05A4"/>
    <w:rsid w:val="00FA47FB"/>
    <w:rsid w:val="00FB570F"/>
    <w:rsid w:val="00FC1472"/>
    <w:rsid w:val="00FC61AD"/>
    <w:rsid w:val="00FC70A6"/>
    <w:rsid w:val="00FD53BD"/>
    <w:rsid w:val="00FE00C3"/>
    <w:rsid w:val="00FE6245"/>
    <w:rsid w:val="00FE6B6B"/>
    <w:rsid w:val="00FE7040"/>
    <w:rsid w:val="5B8387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6E4471F"/>
  <w15:docId w15:val="{653048BA-6AD4-450A-A4AB-1DE22452A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noProof/>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 w:type="paragraph" w:styleId="berarbeitung">
    <w:name w:val="Revision"/>
    <w:hidden/>
    <w:uiPriority w:val="99"/>
    <w:semiHidden/>
    <w:rsid w:val="008D3E76"/>
    <w:rPr>
      <w:rFonts w:cs="Times"/>
      <w:noProof/>
      <w:sz w:val="22"/>
    </w:rPr>
  </w:style>
  <w:style w:type="character" w:styleId="Kommentarzeichen">
    <w:name w:val="annotation reference"/>
    <w:basedOn w:val="Absatz-Standardschriftart"/>
    <w:uiPriority w:val="99"/>
    <w:semiHidden/>
    <w:unhideWhenUsed/>
    <w:rsid w:val="008D3E76"/>
    <w:rPr>
      <w:sz w:val="16"/>
      <w:szCs w:val="16"/>
    </w:rPr>
  </w:style>
  <w:style w:type="paragraph" w:styleId="Kommentartext">
    <w:name w:val="annotation text"/>
    <w:basedOn w:val="Standard"/>
    <w:link w:val="KommentartextZchn"/>
    <w:uiPriority w:val="99"/>
    <w:unhideWhenUsed/>
    <w:rsid w:val="008D3E76"/>
    <w:pPr>
      <w:spacing w:line="240" w:lineRule="auto"/>
    </w:pPr>
    <w:rPr>
      <w:sz w:val="20"/>
    </w:rPr>
  </w:style>
  <w:style w:type="character" w:customStyle="1" w:styleId="KommentartextZchn">
    <w:name w:val="Kommentartext Zchn"/>
    <w:basedOn w:val="Absatz-Standardschriftart"/>
    <w:link w:val="Kommentartext"/>
    <w:uiPriority w:val="99"/>
    <w:rsid w:val="008D3E76"/>
    <w:rPr>
      <w:rFonts w:cs="Times"/>
      <w:noProof/>
    </w:rPr>
  </w:style>
  <w:style w:type="paragraph" w:styleId="Kommentarthema">
    <w:name w:val="annotation subject"/>
    <w:basedOn w:val="Kommentartext"/>
    <w:next w:val="Kommentartext"/>
    <w:link w:val="KommentarthemaZchn"/>
    <w:uiPriority w:val="99"/>
    <w:semiHidden/>
    <w:unhideWhenUsed/>
    <w:rsid w:val="008D3E76"/>
    <w:rPr>
      <w:b/>
      <w:bCs/>
    </w:rPr>
  </w:style>
  <w:style w:type="character" w:customStyle="1" w:styleId="KommentarthemaZchn">
    <w:name w:val="Kommentarthema Zchn"/>
    <w:basedOn w:val="KommentartextZchn"/>
    <w:link w:val="Kommentarthema"/>
    <w:uiPriority w:val="99"/>
    <w:semiHidden/>
    <w:rsid w:val="008D3E76"/>
    <w:rPr>
      <w:rFonts w:cs="Times"/>
      <w:b/>
      <w:bCs/>
      <w:noProof/>
    </w:rPr>
  </w:style>
  <w:style w:type="character" w:styleId="NichtaufgelsteErwhnung">
    <w:name w:val="Unresolved Mention"/>
    <w:basedOn w:val="Absatz-Standardschriftart"/>
    <w:uiPriority w:val="99"/>
    <w:semiHidden/>
    <w:unhideWhenUsed/>
    <w:rsid w:val="003B17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1974756">
      <w:bodyDiv w:val="1"/>
      <w:marLeft w:val="0"/>
      <w:marRight w:val="0"/>
      <w:marTop w:val="0"/>
      <w:marBottom w:val="0"/>
      <w:divBdr>
        <w:top w:val="none" w:sz="0" w:space="0" w:color="auto"/>
        <w:left w:val="none" w:sz="0" w:space="0" w:color="auto"/>
        <w:bottom w:val="none" w:sz="0" w:space="0" w:color="auto"/>
        <w:right w:val="none" w:sz="0" w:space="0" w:color="auto"/>
      </w:divBdr>
    </w:div>
    <w:div w:id="1519084165">
      <w:bodyDiv w:val="1"/>
      <w:marLeft w:val="0"/>
      <w:marRight w:val="0"/>
      <w:marTop w:val="0"/>
      <w:marBottom w:val="0"/>
      <w:divBdr>
        <w:top w:val="none" w:sz="0" w:space="0" w:color="auto"/>
        <w:left w:val="none" w:sz="0" w:space="0" w:color="auto"/>
        <w:bottom w:val="none" w:sz="0" w:space="0" w:color="auto"/>
        <w:right w:val="none" w:sz="0" w:space="0" w:color="auto"/>
      </w:divBdr>
    </w:div>
    <w:div w:id="1559168083">
      <w:bodyDiv w:val="1"/>
      <w:marLeft w:val="0"/>
      <w:marRight w:val="0"/>
      <w:marTop w:val="0"/>
      <w:marBottom w:val="0"/>
      <w:divBdr>
        <w:top w:val="none" w:sz="0" w:space="0" w:color="auto"/>
        <w:left w:val="none" w:sz="0" w:space="0" w:color="auto"/>
        <w:bottom w:val="none" w:sz="0" w:space="0" w:color="auto"/>
        <w:right w:val="none" w:sz="0" w:space="0" w:color="auto"/>
      </w:divBdr>
    </w:div>
    <w:div w:id="18271611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656</Words>
  <Characters>3634</Characters>
  <Application>Microsoft Office Word</Application>
  <DocSecurity>0</DocSecurity>
  <Lines>55</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KRONES AG</Company>
  <LinksUpToDate>false</LinksUpToDate>
  <CharactersWithSpaces>4264</CharactersWithSpaces>
  <SharedDoc>false</SharedDoc>
  <HyperlinkBase/>
  <HLinks>
    <vt:vector size="6" baseType="variant">
      <vt:variant>
        <vt:i4>2424846</vt:i4>
      </vt:variant>
      <vt:variant>
        <vt:i4>0</vt:i4>
      </vt:variant>
      <vt:variant>
        <vt:i4>0</vt:i4>
      </vt:variant>
      <vt:variant>
        <vt:i4>5</vt:i4>
      </vt:variant>
      <vt:variant>
        <vt:lpwstr>mailto:presse@krones.com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Leserer, Julia</dc:creator>
  <cp:keywords/>
  <cp:lastModifiedBy>Moertl, Peter</cp:lastModifiedBy>
  <cp:revision>8</cp:revision>
  <cp:lastPrinted>2013-10-23T14:12:00Z</cp:lastPrinted>
  <dcterms:created xsi:type="dcterms:W3CDTF">2024-11-04T05:59:00Z</dcterms:created>
  <dcterms:modified xsi:type="dcterms:W3CDTF">2024-11-06T09:29:00Z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