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EA09C6A" w14:textId="7A5D1D08" w:rsidR="009B7BC5" w:rsidRDefault="00C1481E">
      <w:pPr>
        <w:jc w:val="right"/>
        <w:rPr>
          <w:sz w:val="28"/>
          <w:szCs w:val="28"/>
          <w:lang w:val="pt-BR"/>
        </w:rPr>
      </w:pPr>
      <w:r>
        <w:rPr>
          <w:rFonts w:eastAsia="Times New Roman"/>
          <w:sz w:val="24"/>
          <w:lang w:val="pt-BR"/>
        </w:rPr>
        <w:t>26</w:t>
      </w:r>
      <w:r w:rsidR="009B7BC5">
        <w:rPr>
          <w:rFonts w:eastAsia="Times New Roman"/>
          <w:sz w:val="24"/>
          <w:lang w:val="pt-BR"/>
        </w:rPr>
        <w:t>.</w:t>
      </w:r>
      <w:r w:rsidR="00AA042D">
        <w:rPr>
          <w:rFonts w:eastAsia="Times New Roman"/>
          <w:sz w:val="24"/>
          <w:lang w:val="pt-BR"/>
        </w:rPr>
        <w:t>0</w:t>
      </w:r>
      <w:r>
        <w:rPr>
          <w:rFonts w:eastAsia="Times New Roman"/>
          <w:sz w:val="24"/>
          <w:lang w:val="pt-BR"/>
        </w:rPr>
        <w:t>2</w:t>
      </w:r>
      <w:r w:rsidR="009B7BC5">
        <w:rPr>
          <w:rFonts w:eastAsia="Times New Roman"/>
          <w:sz w:val="24"/>
          <w:lang w:val="pt-BR"/>
        </w:rPr>
        <w:t>.20</w:t>
      </w:r>
      <w:r w:rsidR="00321A80">
        <w:rPr>
          <w:rFonts w:eastAsia="Times New Roman"/>
          <w:sz w:val="24"/>
          <w:lang w:val="pt-BR"/>
        </w:rPr>
        <w:t>2</w:t>
      </w:r>
      <w:r>
        <w:rPr>
          <w:rFonts w:eastAsia="Times New Roman"/>
          <w:sz w:val="24"/>
          <w:lang w:val="pt-BR"/>
        </w:rPr>
        <w:t>4</w:t>
      </w:r>
    </w:p>
    <w:p w14:paraId="1863913C" w14:textId="65BCB093" w:rsidR="003D03A0" w:rsidRDefault="003D03A0" w:rsidP="00233BCB">
      <w:pPr>
        <w:rPr>
          <w:sz w:val="28"/>
          <w:szCs w:val="28"/>
          <w:lang w:val="pt-BR"/>
        </w:rPr>
      </w:pPr>
    </w:p>
    <w:p w14:paraId="42157509" w14:textId="6509CAB6" w:rsidR="00B81B4E" w:rsidRPr="007B512E" w:rsidRDefault="007B512E" w:rsidP="00B81B4E">
      <w:pPr>
        <w:shd w:val="clear" w:color="auto" w:fill="FFFFFF"/>
        <w:suppressAutoHyphens w:val="0"/>
        <w:jc w:val="center"/>
        <w:textAlignment w:val="baseline"/>
        <w:rPr>
          <w:b/>
          <w:sz w:val="48"/>
          <w:szCs w:val="48"/>
        </w:rPr>
      </w:pPr>
      <w:r w:rsidRPr="007B512E">
        <w:rPr>
          <w:b/>
          <w:sz w:val="48"/>
          <w:szCs w:val="48"/>
        </w:rPr>
        <w:t xml:space="preserve">Receita da </w:t>
      </w:r>
      <w:r w:rsidR="00C86A49" w:rsidRPr="007B512E">
        <w:rPr>
          <w:b/>
          <w:sz w:val="48"/>
          <w:szCs w:val="48"/>
        </w:rPr>
        <w:t xml:space="preserve">Krones </w:t>
      </w:r>
      <w:r w:rsidRPr="007B512E">
        <w:rPr>
          <w:b/>
          <w:sz w:val="48"/>
          <w:szCs w:val="48"/>
        </w:rPr>
        <w:t>aumenta 12,2% em 2023</w:t>
      </w:r>
    </w:p>
    <w:p w14:paraId="52F061C5" w14:textId="7D0D84B4" w:rsidR="00EA1D7B" w:rsidRPr="007B512E" w:rsidRDefault="00EA1D7B" w:rsidP="00217F7E">
      <w:pPr>
        <w:shd w:val="clear" w:color="auto" w:fill="FFFFFF"/>
        <w:suppressAutoHyphens w:val="0"/>
        <w:jc w:val="center"/>
        <w:textAlignment w:val="baseline"/>
        <w:rPr>
          <w:bCs/>
          <w:sz w:val="28"/>
          <w:szCs w:val="28"/>
        </w:rPr>
      </w:pPr>
    </w:p>
    <w:p w14:paraId="4391F145" w14:textId="1AC0953F" w:rsidR="003A7D85" w:rsidRPr="00695C75" w:rsidRDefault="007B512E" w:rsidP="003A7D85">
      <w:pPr>
        <w:jc w:val="center"/>
        <w:rPr>
          <w:i/>
          <w:iCs/>
          <w:color w:val="FF0000"/>
          <w:sz w:val="32"/>
          <w:szCs w:val="32"/>
        </w:rPr>
      </w:pPr>
      <w:r w:rsidRPr="007B512E">
        <w:rPr>
          <w:i/>
          <w:iCs/>
          <w:sz w:val="32"/>
          <w:szCs w:val="32"/>
        </w:rPr>
        <w:t>Apesar de um ambiente de negócios ainda desafiador, a demanda dos clientes pelos produtos e serviços da empresa seguiu forte no ano passado; EBITDA teve crescimento de 22,5% ante 2022</w:t>
      </w:r>
    </w:p>
    <w:p w14:paraId="50A94EE7" w14:textId="5454955E" w:rsidR="00F51AEA" w:rsidRPr="006606A7" w:rsidRDefault="00F51AEA" w:rsidP="00A906AF">
      <w:pPr>
        <w:rPr>
          <w:sz w:val="28"/>
          <w:szCs w:val="28"/>
        </w:rPr>
      </w:pPr>
    </w:p>
    <w:p w14:paraId="59C2D09B" w14:textId="77777777" w:rsidR="007B512E" w:rsidRDefault="007B512E" w:rsidP="007B512E">
      <w:pPr>
        <w:pStyle w:val="NormalWeb"/>
        <w:shd w:val="clear" w:color="auto" w:fill="FFFFFF"/>
        <w:spacing w:before="0" w:after="0"/>
        <w:rPr>
          <w:sz w:val="28"/>
          <w:szCs w:val="28"/>
          <w:lang w:eastAsia="en-US"/>
        </w:rPr>
      </w:pPr>
    </w:p>
    <w:p w14:paraId="20CE9528" w14:textId="79F8D2FB" w:rsidR="00695C75" w:rsidRPr="007B512E" w:rsidRDefault="00695C75" w:rsidP="007B512E">
      <w:pPr>
        <w:pStyle w:val="NormalWeb"/>
        <w:shd w:val="clear" w:color="auto" w:fill="FFFFFF"/>
        <w:spacing w:before="0" w:after="0"/>
        <w:rPr>
          <w:sz w:val="28"/>
          <w:szCs w:val="28"/>
          <w:lang w:eastAsia="en-US"/>
        </w:rPr>
      </w:pPr>
      <w:r w:rsidRPr="007B512E">
        <w:rPr>
          <w:sz w:val="28"/>
          <w:szCs w:val="28"/>
          <w:lang w:eastAsia="en-US"/>
        </w:rPr>
        <w:t xml:space="preserve">Com base em números preliminares para 2023, a Krones continuou a sua trajetória de crescimento e cumpriu as metas financeiras projetadas para o Grupo. No ano passado, </w:t>
      </w:r>
      <w:r w:rsidR="0005182B" w:rsidRPr="007B512E">
        <w:rPr>
          <w:sz w:val="28"/>
          <w:szCs w:val="28"/>
          <w:lang w:eastAsia="en-US"/>
        </w:rPr>
        <w:t xml:space="preserve">ainda sob condições econômicas desafiadoras, </w:t>
      </w:r>
      <w:r w:rsidRPr="007B512E">
        <w:rPr>
          <w:sz w:val="28"/>
          <w:szCs w:val="28"/>
          <w:lang w:eastAsia="en-US"/>
        </w:rPr>
        <w:t>a Krones aumentou a receita em 12,2%, passando de 4,20 bilhões de euros em 2022 para 4,72 bilhões de euros em 2023.</w:t>
      </w:r>
    </w:p>
    <w:p w14:paraId="29523B92" w14:textId="77777777" w:rsidR="00695C75" w:rsidRPr="007B512E" w:rsidRDefault="00695C75" w:rsidP="007B512E">
      <w:pPr>
        <w:pStyle w:val="NormalWeb"/>
        <w:shd w:val="clear" w:color="auto" w:fill="FFFFFF"/>
        <w:spacing w:before="0" w:after="0"/>
        <w:rPr>
          <w:sz w:val="28"/>
          <w:szCs w:val="28"/>
          <w:lang w:eastAsia="en-US"/>
        </w:rPr>
      </w:pPr>
    </w:p>
    <w:p w14:paraId="3E2348E9" w14:textId="47FA95BA" w:rsidR="00685449" w:rsidRPr="007B512E" w:rsidRDefault="0034718C" w:rsidP="007B512E">
      <w:pPr>
        <w:pStyle w:val="NormalWeb"/>
        <w:shd w:val="clear" w:color="auto" w:fill="FFFFFF"/>
        <w:spacing w:before="0" w:after="0"/>
        <w:rPr>
          <w:sz w:val="28"/>
          <w:szCs w:val="28"/>
        </w:rPr>
      </w:pPr>
      <w:r w:rsidRPr="007B512E">
        <w:rPr>
          <w:sz w:val="28"/>
          <w:szCs w:val="28"/>
        </w:rPr>
        <w:t xml:space="preserve">A demanda dos clientes pelos produtos e serviços da Krones </w:t>
      </w:r>
      <w:r w:rsidR="00685449" w:rsidRPr="007B512E">
        <w:rPr>
          <w:sz w:val="28"/>
          <w:szCs w:val="28"/>
        </w:rPr>
        <w:t xml:space="preserve">seguiu </w:t>
      </w:r>
      <w:r w:rsidRPr="007B512E">
        <w:rPr>
          <w:sz w:val="28"/>
          <w:szCs w:val="28"/>
        </w:rPr>
        <w:t>muito forte em 202</w:t>
      </w:r>
      <w:r w:rsidR="00685449" w:rsidRPr="007B512E">
        <w:rPr>
          <w:sz w:val="28"/>
          <w:szCs w:val="28"/>
        </w:rPr>
        <w:t>3, assim como já havia sido no ano anterior</w:t>
      </w:r>
      <w:r w:rsidRPr="007B512E">
        <w:rPr>
          <w:sz w:val="28"/>
          <w:szCs w:val="28"/>
        </w:rPr>
        <w:t>.</w:t>
      </w:r>
      <w:r w:rsidR="00685449" w:rsidRPr="007B512E">
        <w:rPr>
          <w:sz w:val="28"/>
          <w:szCs w:val="28"/>
        </w:rPr>
        <w:t xml:space="preserve"> A empresa </w:t>
      </w:r>
      <w:r w:rsidR="007A04B6">
        <w:rPr>
          <w:sz w:val="28"/>
          <w:szCs w:val="28"/>
        </w:rPr>
        <w:t xml:space="preserve">também </w:t>
      </w:r>
      <w:r w:rsidR="00685449" w:rsidRPr="007B512E">
        <w:rPr>
          <w:sz w:val="28"/>
          <w:szCs w:val="28"/>
        </w:rPr>
        <w:t>teve bom desempenho em termos de rentabilidade. O lucro antes de juros, impostos, depreciações e amortizações (EBITDA) aumentou 22,5%, de 373,3 milhões de euros para 457,3 milhões de euros. A margem EBITDA melhorou para 9,7% (ano anterior: 8,9%).</w:t>
      </w:r>
    </w:p>
    <w:p w14:paraId="71132A75" w14:textId="77777777" w:rsidR="00685449" w:rsidRPr="007B512E" w:rsidRDefault="00685449" w:rsidP="007B512E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2451B0D9" w14:textId="6147E48A" w:rsidR="007B512E" w:rsidRPr="007B512E" w:rsidRDefault="00574FCB" w:rsidP="007B512E">
      <w:pPr>
        <w:pStyle w:val="NormalWeb"/>
        <w:shd w:val="clear" w:color="auto" w:fill="FFFFFF"/>
        <w:spacing w:before="0" w:after="0"/>
        <w:rPr>
          <w:sz w:val="28"/>
          <w:szCs w:val="28"/>
        </w:rPr>
      </w:pPr>
      <w:r w:rsidRPr="007B512E">
        <w:rPr>
          <w:b/>
          <w:bCs/>
          <w:sz w:val="28"/>
          <w:szCs w:val="28"/>
        </w:rPr>
        <w:t>Futuro –</w:t>
      </w:r>
      <w:r w:rsidRPr="007B512E">
        <w:rPr>
          <w:sz w:val="28"/>
          <w:szCs w:val="28"/>
        </w:rPr>
        <w:t xml:space="preserve"> </w:t>
      </w:r>
      <w:r w:rsidR="007B512E" w:rsidRPr="007B512E">
        <w:rPr>
          <w:sz w:val="28"/>
          <w:szCs w:val="28"/>
        </w:rPr>
        <w:t>A Krones teve um início confiante no exercício financeiro de 2024. A empresa tem uma carteira de pedidos elevada, e a demanda pelos seus produtos e serviços continua alta. Ao mesmo tempo, incertezas fazem o ambiente de negócios seguir desafiador para a Krones, que incluem riscos geopolíticos na Europa, no Médio Oriente e outras partes do mundo, bem como a potencial escassez de materiais e problemas nas cadeias de abastecimento globais.</w:t>
      </w:r>
    </w:p>
    <w:p w14:paraId="3D7CDB60" w14:textId="77777777" w:rsidR="007B512E" w:rsidRDefault="007B512E" w:rsidP="007B512E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0056D086" w14:textId="36AD9D6B" w:rsidR="007B512E" w:rsidRPr="007B512E" w:rsidRDefault="007B512E" w:rsidP="007B512E">
      <w:pPr>
        <w:pStyle w:val="NormalWeb"/>
        <w:shd w:val="clear" w:color="auto" w:fill="FFFFFF"/>
        <w:spacing w:before="0" w:after="0"/>
        <w:rPr>
          <w:sz w:val="28"/>
          <w:szCs w:val="28"/>
        </w:rPr>
      </w:pPr>
      <w:r w:rsidRPr="007B512E">
        <w:rPr>
          <w:sz w:val="28"/>
          <w:szCs w:val="28"/>
        </w:rPr>
        <w:t>Com base nas perspectivas macroeconômicas prevalecentes e no atual desenvolvimento esperado dos mercados relevantes para a Krones, a empresa prevê um crescimento consolidado das receitas de 9% a 13% em 2024.</w:t>
      </w:r>
    </w:p>
    <w:p w14:paraId="5FC683CE" w14:textId="77777777" w:rsidR="007B512E" w:rsidRDefault="007B512E" w:rsidP="007B512E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761701F2" w14:textId="77777777" w:rsidR="00C619EF" w:rsidRPr="007B512E" w:rsidRDefault="00C619EF" w:rsidP="007B512E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0A5E9281" w14:textId="5DBB6AF3" w:rsidR="00633750" w:rsidRPr="007B512E" w:rsidRDefault="00633750" w:rsidP="007B512E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0D6EC6A8" w14:textId="74AC27AE" w:rsidR="003F39C0" w:rsidRPr="007B512E" w:rsidRDefault="003F39C0" w:rsidP="007B512E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475C942B" w14:textId="77777777" w:rsidR="00023C62" w:rsidRDefault="00023C62" w:rsidP="00023C62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lang w:val="pt-BR"/>
        </w:rPr>
      </w:pPr>
      <w:r>
        <w:rPr>
          <w:rFonts w:ascii="Times New Roman" w:eastAsia="Times" w:hAnsi="Times New Roman" w:cs="Times New Roman"/>
          <w:b/>
          <w:sz w:val="26"/>
          <w:szCs w:val="26"/>
          <w:lang w:val="pt-BR"/>
        </w:rPr>
        <w:t>Assessoria de imprensa</w:t>
      </w:r>
    </w:p>
    <w:p w14:paraId="45AD184D" w14:textId="77777777" w:rsidR="00023C62" w:rsidRDefault="00023C62" w:rsidP="00023C62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u w:val="single"/>
          <w:lang w:val="pt-BR"/>
        </w:rPr>
      </w:pPr>
      <w:r>
        <w:rPr>
          <w:rFonts w:ascii="Times New Roman" w:eastAsia="Times" w:hAnsi="Times New Roman" w:cs="Times New Roman"/>
          <w:sz w:val="26"/>
          <w:szCs w:val="26"/>
          <w:lang w:val="pt-BR"/>
        </w:rPr>
        <w:t xml:space="preserve">Contato: Thiago </w:t>
      </w:r>
      <w:proofErr w:type="spellStart"/>
      <w:r>
        <w:rPr>
          <w:rFonts w:ascii="Times New Roman" w:eastAsia="Times" w:hAnsi="Times New Roman" w:cs="Times New Roman"/>
          <w:sz w:val="26"/>
          <w:szCs w:val="26"/>
          <w:lang w:val="pt-BR"/>
        </w:rPr>
        <w:t>Sugiura</w:t>
      </w:r>
      <w:proofErr w:type="spellEnd"/>
    </w:p>
    <w:p w14:paraId="1C8A2448" w14:textId="77777777" w:rsidR="00023C62" w:rsidRDefault="00023C62" w:rsidP="00023C62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lang w:val="pt-BR"/>
        </w:rPr>
      </w:pPr>
      <w:r>
        <w:rPr>
          <w:rFonts w:ascii="Times New Roman" w:eastAsia="Times" w:hAnsi="Times New Roman" w:cs="Times New Roman"/>
          <w:sz w:val="26"/>
          <w:szCs w:val="26"/>
          <w:u w:val="single"/>
          <w:lang w:val="pt-BR"/>
        </w:rPr>
        <w:t>thiago.sugiura@krones.com.br</w:t>
      </w:r>
    </w:p>
    <w:p w14:paraId="5FB2930D" w14:textId="17275539" w:rsidR="0090289A" w:rsidRPr="002965BA" w:rsidRDefault="00023C62" w:rsidP="007B512E">
      <w:pPr>
        <w:pStyle w:val="NormalWeb"/>
        <w:shd w:val="clear" w:color="auto" w:fill="FFFFFF"/>
        <w:spacing w:before="0" w:after="0"/>
        <w:textAlignment w:val="baseline"/>
        <w:rPr>
          <w:rFonts w:eastAsia="Times"/>
          <w:sz w:val="26"/>
          <w:szCs w:val="26"/>
        </w:rPr>
      </w:pPr>
      <w:r>
        <w:rPr>
          <w:rFonts w:eastAsia="Times"/>
          <w:sz w:val="26"/>
          <w:szCs w:val="26"/>
        </w:rPr>
        <w:t>55 (11) 4075-9504</w:t>
      </w:r>
    </w:p>
    <w:sectPr w:rsidR="0090289A" w:rsidRPr="002965BA">
      <w:headerReference w:type="default" r:id="rId7"/>
      <w:footerReference w:type="default" r:id="rId8"/>
      <w:pgSz w:w="11906" w:h="16838"/>
      <w:pgMar w:top="1701" w:right="1418" w:bottom="1418" w:left="1418" w:header="720" w:footer="425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16705" w14:textId="77777777" w:rsidR="00884E48" w:rsidRDefault="00884E48">
      <w:r>
        <w:separator/>
      </w:r>
    </w:p>
  </w:endnote>
  <w:endnote w:type="continuationSeparator" w:id="0">
    <w:p w14:paraId="0E6904C1" w14:textId="77777777" w:rsidR="00884E48" w:rsidRDefault="00884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4B640" w14:textId="77777777" w:rsidR="009B7BC5" w:rsidRDefault="009B7BC5">
    <w:pPr>
      <w:pStyle w:val="Rodap"/>
      <w:rPr>
        <w:rFonts w:ascii="Verdana" w:hAnsi="Verdana" w:cs="Verdana"/>
        <w:sz w:val="12"/>
        <w:szCs w:val="12"/>
        <w:lang w:val="pt-BR"/>
      </w:rPr>
    </w:pPr>
    <w:r>
      <w:rPr>
        <w:rFonts w:ascii="Verdana" w:hAnsi="Verdana" w:cs="Verdana"/>
        <w:sz w:val="12"/>
        <w:szCs w:val="12"/>
        <w:lang w:val="pt-BR"/>
      </w:rPr>
      <w:t>KRONES DO BRASIL LTDA                               Av. Presidente Juscelino, 1.140 (Piraporinha)                               Telefone: 55 (11) 4075-9500</w:t>
    </w:r>
  </w:p>
  <w:p w14:paraId="12206775" w14:textId="5B8DED31" w:rsidR="009B7BC5" w:rsidRDefault="009B7BC5">
    <w:pPr>
      <w:pStyle w:val="Rodap"/>
    </w:pPr>
    <w:r>
      <w:rPr>
        <w:rFonts w:ascii="Verdana" w:hAnsi="Verdana" w:cs="Verdana"/>
        <w:sz w:val="12"/>
        <w:szCs w:val="12"/>
        <w:lang w:val="pt-BR"/>
      </w:rPr>
      <w:t xml:space="preserve">                                                                     09950-</w:t>
    </w:r>
    <w:r w:rsidR="00815B21">
      <w:rPr>
        <w:rFonts w:ascii="Verdana" w:hAnsi="Verdana" w:cs="Verdana"/>
        <w:sz w:val="12"/>
        <w:szCs w:val="12"/>
        <w:lang w:val="pt-BR"/>
      </w:rPr>
      <w:t>810</w:t>
    </w:r>
    <w:r>
      <w:rPr>
        <w:rFonts w:ascii="Verdana" w:hAnsi="Verdana" w:cs="Verdana"/>
        <w:sz w:val="12"/>
        <w:szCs w:val="12"/>
        <w:lang w:val="pt-BR"/>
      </w:rPr>
      <w:t xml:space="preserve"> – Diadema – São Paulo – Brasil                                  www.krones.com</w:t>
    </w:r>
    <w:r w:rsidR="00F42B09">
      <w:rPr>
        <w:rFonts w:ascii="Verdana" w:hAnsi="Verdana" w:cs="Verdana"/>
        <w:sz w:val="12"/>
        <w:szCs w:val="12"/>
        <w:lang w:val="pt-BR"/>
      </w:rPr>
      <w:t>.br</w:t>
    </w:r>
  </w:p>
  <w:p w14:paraId="002D9B72" w14:textId="77777777" w:rsidR="009B7BC5" w:rsidRDefault="009B7BC5">
    <w:pPr>
      <w:pStyle w:val="Rodap"/>
      <w:ind w:left="60"/>
      <w:jc w:val="right"/>
    </w:pPr>
    <w:r>
      <w:rPr>
        <w:rStyle w:val="Nmerodepgina"/>
        <w:rFonts w:eastAsia="Times"/>
      </w:rPr>
      <w:fldChar w:fldCharType="begin"/>
    </w:r>
    <w:r>
      <w:rPr>
        <w:rStyle w:val="Nmerodepgina"/>
        <w:rFonts w:eastAsia="Times"/>
      </w:rPr>
      <w:instrText xml:space="preserve"> PAGE </w:instrText>
    </w:r>
    <w:r>
      <w:rPr>
        <w:rStyle w:val="Nmerodepgina"/>
        <w:rFonts w:eastAsia="Times"/>
      </w:rPr>
      <w:fldChar w:fldCharType="separate"/>
    </w:r>
    <w:r w:rsidR="00217F7E">
      <w:rPr>
        <w:rStyle w:val="Nmerodepgina"/>
        <w:rFonts w:eastAsia="Times"/>
        <w:noProof/>
      </w:rPr>
      <w:t>2</w:t>
    </w:r>
    <w:r>
      <w:rPr>
        <w:rStyle w:val="Nmerodepgina"/>
        <w:rFonts w:eastAsia="Tim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34AA9" w14:textId="77777777" w:rsidR="00884E48" w:rsidRDefault="00884E48">
      <w:r>
        <w:separator/>
      </w:r>
    </w:p>
  </w:footnote>
  <w:footnote w:type="continuationSeparator" w:id="0">
    <w:p w14:paraId="5BA70456" w14:textId="77777777" w:rsidR="00884E48" w:rsidRDefault="00884E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815C" w14:textId="77777777" w:rsidR="009B7BC5" w:rsidRDefault="00291FED">
    <w:pPr>
      <w:pStyle w:val="Cabealho"/>
      <w:rPr>
        <w:rFonts w:ascii="Times" w:hAnsi="Times" w:cs="Times"/>
        <w:b/>
        <w:sz w:val="22"/>
        <w:lang w:val="es-ES"/>
      </w:rPr>
    </w:pPr>
    <w:r>
      <w:rPr>
        <w:noProof/>
        <w:lang w:val="pt-BR" w:eastAsia="pt-BR"/>
      </w:rPr>
      <w:drawing>
        <wp:anchor distT="0" distB="0" distL="114935" distR="114935" simplePos="0" relativeHeight="251657728" behindDoc="0" locked="0" layoutInCell="1" allowOverlap="1" wp14:anchorId="6A7E65BC" wp14:editId="0E11D6D5">
          <wp:simplePos x="0" y="0"/>
          <wp:positionH relativeFrom="column">
            <wp:posOffset>3934460</wp:posOffset>
          </wp:positionH>
          <wp:positionV relativeFrom="paragraph">
            <wp:posOffset>2540</wp:posOffset>
          </wp:positionV>
          <wp:extent cx="1826260" cy="559435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6260" cy="5594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7BC5">
      <w:rPr>
        <w:rStyle w:val="Nmerodepgina"/>
        <w:rFonts w:ascii="Times" w:eastAsia="Times" w:hAnsi="Times" w:cs="Times"/>
        <w:b/>
        <w:sz w:val="22"/>
        <w:lang w:val="es-ES"/>
      </w:rPr>
      <w:tab/>
    </w:r>
  </w:p>
  <w:p w14:paraId="634763A3" w14:textId="77777777" w:rsidR="009B7BC5" w:rsidRDefault="009B7BC5">
    <w:pPr>
      <w:pStyle w:val="Cabealho"/>
      <w:rPr>
        <w:rFonts w:ascii="Times" w:hAnsi="Times" w:cs="Times"/>
        <w:b/>
        <w:sz w:val="22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95727"/>
    <w:multiLevelType w:val="hybridMultilevel"/>
    <w:tmpl w:val="7B063946"/>
    <w:lvl w:ilvl="0" w:tplc="0416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" w15:restartNumberingAfterBreak="0">
    <w:nsid w:val="29CE793E"/>
    <w:multiLevelType w:val="multilevel"/>
    <w:tmpl w:val="491E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C56D8F"/>
    <w:multiLevelType w:val="multilevel"/>
    <w:tmpl w:val="B664C3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7C2390"/>
    <w:multiLevelType w:val="multilevel"/>
    <w:tmpl w:val="FC003B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C85046"/>
    <w:multiLevelType w:val="multilevel"/>
    <w:tmpl w:val="8ACAC7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9B7294"/>
    <w:multiLevelType w:val="multilevel"/>
    <w:tmpl w:val="D51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724076"/>
    <w:multiLevelType w:val="hybridMultilevel"/>
    <w:tmpl w:val="42F6319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35E37"/>
    <w:multiLevelType w:val="multilevel"/>
    <w:tmpl w:val="3ACE5A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BE1460"/>
    <w:multiLevelType w:val="multilevel"/>
    <w:tmpl w:val="BCB4F4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C33BE8"/>
    <w:multiLevelType w:val="multilevel"/>
    <w:tmpl w:val="C60A1A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6708571">
    <w:abstractNumId w:val="1"/>
  </w:num>
  <w:num w:numId="2" w16cid:durableId="1968659739">
    <w:abstractNumId w:val="0"/>
  </w:num>
  <w:num w:numId="3" w16cid:durableId="791286743">
    <w:abstractNumId w:val="5"/>
  </w:num>
  <w:num w:numId="4" w16cid:durableId="921917409">
    <w:abstractNumId w:val="2"/>
  </w:num>
  <w:num w:numId="5" w16cid:durableId="1682047672">
    <w:abstractNumId w:val="7"/>
  </w:num>
  <w:num w:numId="6" w16cid:durableId="242760156">
    <w:abstractNumId w:val="8"/>
  </w:num>
  <w:num w:numId="7" w16cid:durableId="166865681">
    <w:abstractNumId w:val="4"/>
  </w:num>
  <w:num w:numId="8" w16cid:durableId="361975250">
    <w:abstractNumId w:val="3"/>
  </w:num>
  <w:num w:numId="9" w16cid:durableId="952631693">
    <w:abstractNumId w:val="9"/>
  </w:num>
  <w:num w:numId="10" w16cid:durableId="5125762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65A"/>
    <w:rsid w:val="00002C23"/>
    <w:rsid w:val="000073D1"/>
    <w:rsid w:val="00017121"/>
    <w:rsid w:val="000211E5"/>
    <w:rsid w:val="00021FE5"/>
    <w:rsid w:val="00023C62"/>
    <w:rsid w:val="00024312"/>
    <w:rsid w:val="000257B5"/>
    <w:rsid w:val="00027E61"/>
    <w:rsid w:val="0003239E"/>
    <w:rsid w:val="000347E8"/>
    <w:rsid w:val="0004206B"/>
    <w:rsid w:val="000427EB"/>
    <w:rsid w:val="0005182B"/>
    <w:rsid w:val="00053050"/>
    <w:rsid w:val="00054259"/>
    <w:rsid w:val="000557B6"/>
    <w:rsid w:val="000733F7"/>
    <w:rsid w:val="00073C8E"/>
    <w:rsid w:val="00080438"/>
    <w:rsid w:val="00082CE3"/>
    <w:rsid w:val="0008622C"/>
    <w:rsid w:val="00091F9A"/>
    <w:rsid w:val="000971B7"/>
    <w:rsid w:val="00097E16"/>
    <w:rsid w:val="000A5054"/>
    <w:rsid w:val="000B0E91"/>
    <w:rsid w:val="000B1F1F"/>
    <w:rsid w:val="000C60D7"/>
    <w:rsid w:val="000D23C3"/>
    <w:rsid w:val="000D42F7"/>
    <w:rsid w:val="000E0D9B"/>
    <w:rsid w:val="000E257E"/>
    <w:rsid w:val="000E56EF"/>
    <w:rsid w:val="000E6D24"/>
    <w:rsid w:val="000E7606"/>
    <w:rsid w:val="000E7A90"/>
    <w:rsid w:val="00100496"/>
    <w:rsid w:val="001007B9"/>
    <w:rsid w:val="0010140C"/>
    <w:rsid w:val="00102BB4"/>
    <w:rsid w:val="001035A6"/>
    <w:rsid w:val="001119BD"/>
    <w:rsid w:val="00115597"/>
    <w:rsid w:val="00121C43"/>
    <w:rsid w:val="00123B12"/>
    <w:rsid w:val="0012532D"/>
    <w:rsid w:val="001260C2"/>
    <w:rsid w:val="00127458"/>
    <w:rsid w:val="001278BF"/>
    <w:rsid w:val="001329F6"/>
    <w:rsid w:val="00142D54"/>
    <w:rsid w:val="00145986"/>
    <w:rsid w:val="0015110C"/>
    <w:rsid w:val="00154933"/>
    <w:rsid w:val="00156075"/>
    <w:rsid w:val="0015748B"/>
    <w:rsid w:val="001636CA"/>
    <w:rsid w:val="00164DB7"/>
    <w:rsid w:val="00167C75"/>
    <w:rsid w:val="00177328"/>
    <w:rsid w:val="00187577"/>
    <w:rsid w:val="00194099"/>
    <w:rsid w:val="00195C4F"/>
    <w:rsid w:val="00196F7A"/>
    <w:rsid w:val="001A2013"/>
    <w:rsid w:val="001A3875"/>
    <w:rsid w:val="001A3B2E"/>
    <w:rsid w:val="001A53AC"/>
    <w:rsid w:val="001B21B1"/>
    <w:rsid w:val="001B5A0D"/>
    <w:rsid w:val="001C06D6"/>
    <w:rsid w:val="001C45E7"/>
    <w:rsid w:val="001C4812"/>
    <w:rsid w:val="001C644E"/>
    <w:rsid w:val="001C6F23"/>
    <w:rsid w:val="001D017B"/>
    <w:rsid w:val="001D55F5"/>
    <w:rsid w:val="001D60F5"/>
    <w:rsid w:val="001E35B9"/>
    <w:rsid w:val="001E5798"/>
    <w:rsid w:val="001E7994"/>
    <w:rsid w:val="001F1257"/>
    <w:rsid w:val="001F2147"/>
    <w:rsid w:val="001F45D4"/>
    <w:rsid w:val="001F549F"/>
    <w:rsid w:val="00203C20"/>
    <w:rsid w:val="0020642A"/>
    <w:rsid w:val="00207C55"/>
    <w:rsid w:val="00211046"/>
    <w:rsid w:val="00212AB7"/>
    <w:rsid w:val="00216255"/>
    <w:rsid w:val="0021633E"/>
    <w:rsid w:val="00217F7E"/>
    <w:rsid w:val="00221854"/>
    <w:rsid w:val="00223D08"/>
    <w:rsid w:val="002248EC"/>
    <w:rsid w:val="0023106B"/>
    <w:rsid w:val="00231CE9"/>
    <w:rsid w:val="00233BCB"/>
    <w:rsid w:val="0023739B"/>
    <w:rsid w:val="00237D17"/>
    <w:rsid w:val="00242355"/>
    <w:rsid w:val="002432C7"/>
    <w:rsid w:val="0024759D"/>
    <w:rsid w:val="00250BA6"/>
    <w:rsid w:val="00255426"/>
    <w:rsid w:val="00257550"/>
    <w:rsid w:val="00271143"/>
    <w:rsid w:val="00273D2A"/>
    <w:rsid w:val="00274C40"/>
    <w:rsid w:val="0027512F"/>
    <w:rsid w:val="00276F9E"/>
    <w:rsid w:val="0028750B"/>
    <w:rsid w:val="00291FED"/>
    <w:rsid w:val="00293E42"/>
    <w:rsid w:val="002958F3"/>
    <w:rsid w:val="002965BA"/>
    <w:rsid w:val="002A302F"/>
    <w:rsid w:val="002A315F"/>
    <w:rsid w:val="002B1027"/>
    <w:rsid w:val="002B2764"/>
    <w:rsid w:val="002B2B6A"/>
    <w:rsid w:val="002B5353"/>
    <w:rsid w:val="002B7700"/>
    <w:rsid w:val="002C096C"/>
    <w:rsid w:val="002C3E5E"/>
    <w:rsid w:val="002C52C0"/>
    <w:rsid w:val="002C7910"/>
    <w:rsid w:val="002D6180"/>
    <w:rsid w:val="002F0ED2"/>
    <w:rsid w:val="002F2528"/>
    <w:rsid w:val="002F6A61"/>
    <w:rsid w:val="002F789E"/>
    <w:rsid w:val="0030617C"/>
    <w:rsid w:val="0030732B"/>
    <w:rsid w:val="00310B35"/>
    <w:rsid w:val="00315B1A"/>
    <w:rsid w:val="003204B8"/>
    <w:rsid w:val="00321198"/>
    <w:rsid w:val="00321A80"/>
    <w:rsid w:val="003237D9"/>
    <w:rsid w:val="003315D0"/>
    <w:rsid w:val="00333DDD"/>
    <w:rsid w:val="00340DF4"/>
    <w:rsid w:val="003449DB"/>
    <w:rsid w:val="00347143"/>
    <w:rsid w:val="0034718C"/>
    <w:rsid w:val="00351DB3"/>
    <w:rsid w:val="00360B08"/>
    <w:rsid w:val="00365F50"/>
    <w:rsid w:val="00374816"/>
    <w:rsid w:val="00377EB7"/>
    <w:rsid w:val="00392147"/>
    <w:rsid w:val="00392435"/>
    <w:rsid w:val="003A0655"/>
    <w:rsid w:val="003A0BDE"/>
    <w:rsid w:val="003A32EF"/>
    <w:rsid w:val="003A7D85"/>
    <w:rsid w:val="003A7E6D"/>
    <w:rsid w:val="003B195E"/>
    <w:rsid w:val="003B3EE4"/>
    <w:rsid w:val="003B5200"/>
    <w:rsid w:val="003B79B9"/>
    <w:rsid w:val="003C3839"/>
    <w:rsid w:val="003D03A0"/>
    <w:rsid w:val="003D5A9B"/>
    <w:rsid w:val="003D69CD"/>
    <w:rsid w:val="003F1372"/>
    <w:rsid w:val="003F39C0"/>
    <w:rsid w:val="003F51CD"/>
    <w:rsid w:val="003F6DC3"/>
    <w:rsid w:val="003F7A08"/>
    <w:rsid w:val="00402053"/>
    <w:rsid w:val="00410FCB"/>
    <w:rsid w:val="00412444"/>
    <w:rsid w:val="00414CC4"/>
    <w:rsid w:val="00420539"/>
    <w:rsid w:val="00420958"/>
    <w:rsid w:val="00421111"/>
    <w:rsid w:val="0042739F"/>
    <w:rsid w:val="00427793"/>
    <w:rsid w:val="004312C8"/>
    <w:rsid w:val="0043497F"/>
    <w:rsid w:val="00435EAB"/>
    <w:rsid w:val="004400D9"/>
    <w:rsid w:val="00444634"/>
    <w:rsid w:val="004453FF"/>
    <w:rsid w:val="004459CE"/>
    <w:rsid w:val="004470E3"/>
    <w:rsid w:val="00454F47"/>
    <w:rsid w:val="004616F2"/>
    <w:rsid w:val="004635BC"/>
    <w:rsid w:val="00463CCD"/>
    <w:rsid w:val="00474A2F"/>
    <w:rsid w:val="00476046"/>
    <w:rsid w:val="0047611E"/>
    <w:rsid w:val="004761A7"/>
    <w:rsid w:val="0048337C"/>
    <w:rsid w:val="00483779"/>
    <w:rsid w:val="00487CF1"/>
    <w:rsid w:val="00492A74"/>
    <w:rsid w:val="004947E2"/>
    <w:rsid w:val="00497027"/>
    <w:rsid w:val="004A1051"/>
    <w:rsid w:val="004B24D8"/>
    <w:rsid w:val="004B2B63"/>
    <w:rsid w:val="004B5D36"/>
    <w:rsid w:val="004C0775"/>
    <w:rsid w:val="004C1296"/>
    <w:rsid w:val="004C12F8"/>
    <w:rsid w:val="004F0881"/>
    <w:rsid w:val="004F1A3D"/>
    <w:rsid w:val="004F2191"/>
    <w:rsid w:val="004F3A53"/>
    <w:rsid w:val="004F3DFA"/>
    <w:rsid w:val="005069FD"/>
    <w:rsid w:val="00510BE8"/>
    <w:rsid w:val="00516F9C"/>
    <w:rsid w:val="0052160D"/>
    <w:rsid w:val="005236C8"/>
    <w:rsid w:val="00523CE5"/>
    <w:rsid w:val="005242C1"/>
    <w:rsid w:val="00535D14"/>
    <w:rsid w:val="0054417F"/>
    <w:rsid w:val="00550C71"/>
    <w:rsid w:val="005535E7"/>
    <w:rsid w:val="00555872"/>
    <w:rsid w:val="00556E0F"/>
    <w:rsid w:val="005635D0"/>
    <w:rsid w:val="00566BEF"/>
    <w:rsid w:val="005701CA"/>
    <w:rsid w:val="00570BBB"/>
    <w:rsid w:val="00571F27"/>
    <w:rsid w:val="00572D5F"/>
    <w:rsid w:val="00574FCB"/>
    <w:rsid w:val="005802DC"/>
    <w:rsid w:val="0058196D"/>
    <w:rsid w:val="0058330C"/>
    <w:rsid w:val="00586B01"/>
    <w:rsid w:val="005C0859"/>
    <w:rsid w:val="005C0E16"/>
    <w:rsid w:val="005C29BA"/>
    <w:rsid w:val="005D4C74"/>
    <w:rsid w:val="005D69FE"/>
    <w:rsid w:val="005D6ECD"/>
    <w:rsid w:val="005E1179"/>
    <w:rsid w:val="005E2B27"/>
    <w:rsid w:val="005F75D5"/>
    <w:rsid w:val="0060204B"/>
    <w:rsid w:val="006024AA"/>
    <w:rsid w:val="0061057A"/>
    <w:rsid w:val="006112EC"/>
    <w:rsid w:val="006155A2"/>
    <w:rsid w:val="00621F7D"/>
    <w:rsid w:val="00622C67"/>
    <w:rsid w:val="00631BA9"/>
    <w:rsid w:val="00632A22"/>
    <w:rsid w:val="00633750"/>
    <w:rsid w:val="00636C7F"/>
    <w:rsid w:val="006460B9"/>
    <w:rsid w:val="0064650F"/>
    <w:rsid w:val="006502C6"/>
    <w:rsid w:val="00656767"/>
    <w:rsid w:val="006606A7"/>
    <w:rsid w:val="006619EB"/>
    <w:rsid w:val="006643CF"/>
    <w:rsid w:val="00665B20"/>
    <w:rsid w:val="00666747"/>
    <w:rsid w:val="00670348"/>
    <w:rsid w:val="00671FD9"/>
    <w:rsid w:val="0068072F"/>
    <w:rsid w:val="00680F76"/>
    <w:rsid w:val="00683575"/>
    <w:rsid w:val="00685449"/>
    <w:rsid w:val="00686F2B"/>
    <w:rsid w:val="00687B5E"/>
    <w:rsid w:val="0069204F"/>
    <w:rsid w:val="006935C5"/>
    <w:rsid w:val="00695714"/>
    <w:rsid w:val="00695C75"/>
    <w:rsid w:val="00697778"/>
    <w:rsid w:val="006A2CF5"/>
    <w:rsid w:val="006A4039"/>
    <w:rsid w:val="006A727C"/>
    <w:rsid w:val="006B132C"/>
    <w:rsid w:val="006B3232"/>
    <w:rsid w:val="006B55CC"/>
    <w:rsid w:val="006B58BA"/>
    <w:rsid w:val="006B7C6A"/>
    <w:rsid w:val="006C0C0A"/>
    <w:rsid w:val="006D0969"/>
    <w:rsid w:val="006D4546"/>
    <w:rsid w:val="006D689D"/>
    <w:rsid w:val="006E1D40"/>
    <w:rsid w:val="006F2638"/>
    <w:rsid w:val="006F2A77"/>
    <w:rsid w:val="006F5511"/>
    <w:rsid w:val="006F5B3D"/>
    <w:rsid w:val="006F7ED1"/>
    <w:rsid w:val="00701A6C"/>
    <w:rsid w:val="00702792"/>
    <w:rsid w:val="0071015D"/>
    <w:rsid w:val="00720BED"/>
    <w:rsid w:val="00722BFB"/>
    <w:rsid w:val="007407BB"/>
    <w:rsid w:val="00744217"/>
    <w:rsid w:val="007454B3"/>
    <w:rsid w:val="00750347"/>
    <w:rsid w:val="0075109A"/>
    <w:rsid w:val="00753240"/>
    <w:rsid w:val="00756333"/>
    <w:rsid w:val="0075670C"/>
    <w:rsid w:val="00757B84"/>
    <w:rsid w:val="00761E9B"/>
    <w:rsid w:val="00765C8A"/>
    <w:rsid w:val="00767DE0"/>
    <w:rsid w:val="00770990"/>
    <w:rsid w:val="007721EB"/>
    <w:rsid w:val="00781CA2"/>
    <w:rsid w:val="007946C7"/>
    <w:rsid w:val="007A04B6"/>
    <w:rsid w:val="007A15AA"/>
    <w:rsid w:val="007B512E"/>
    <w:rsid w:val="007B5F98"/>
    <w:rsid w:val="007C20EB"/>
    <w:rsid w:val="007C5D5A"/>
    <w:rsid w:val="007D2B72"/>
    <w:rsid w:val="007E3FB6"/>
    <w:rsid w:val="007E5DD3"/>
    <w:rsid w:val="007F1337"/>
    <w:rsid w:val="007F2D72"/>
    <w:rsid w:val="007F57F4"/>
    <w:rsid w:val="007F585B"/>
    <w:rsid w:val="00804DA1"/>
    <w:rsid w:val="00805243"/>
    <w:rsid w:val="008139BD"/>
    <w:rsid w:val="00815B21"/>
    <w:rsid w:val="00822326"/>
    <w:rsid w:val="00822ADD"/>
    <w:rsid w:val="0082442C"/>
    <w:rsid w:val="00825E1D"/>
    <w:rsid w:val="00827371"/>
    <w:rsid w:val="008338E9"/>
    <w:rsid w:val="00834CFA"/>
    <w:rsid w:val="00835952"/>
    <w:rsid w:val="00840ED9"/>
    <w:rsid w:val="00843588"/>
    <w:rsid w:val="0084443D"/>
    <w:rsid w:val="00844FB4"/>
    <w:rsid w:val="008454CC"/>
    <w:rsid w:val="008518BF"/>
    <w:rsid w:val="00864F6D"/>
    <w:rsid w:val="00865534"/>
    <w:rsid w:val="00872A42"/>
    <w:rsid w:val="0088486A"/>
    <w:rsid w:val="00884D05"/>
    <w:rsid w:val="00884E48"/>
    <w:rsid w:val="00894E8D"/>
    <w:rsid w:val="00895616"/>
    <w:rsid w:val="0089685A"/>
    <w:rsid w:val="00897169"/>
    <w:rsid w:val="008A6467"/>
    <w:rsid w:val="008B3DD1"/>
    <w:rsid w:val="008C2D3D"/>
    <w:rsid w:val="008C7545"/>
    <w:rsid w:val="008D3621"/>
    <w:rsid w:val="008D43DA"/>
    <w:rsid w:val="008D6E11"/>
    <w:rsid w:val="008D6EF1"/>
    <w:rsid w:val="008E0C0E"/>
    <w:rsid w:val="009005AF"/>
    <w:rsid w:val="009023C5"/>
    <w:rsid w:val="0090289A"/>
    <w:rsid w:val="00903FF9"/>
    <w:rsid w:val="00905B71"/>
    <w:rsid w:val="00906E1D"/>
    <w:rsid w:val="009120CA"/>
    <w:rsid w:val="009138B4"/>
    <w:rsid w:val="00917E8F"/>
    <w:rsid w:val="009249B8"/>
    <w:rsid w:val="00925D2D"/>
    <w:rsid w:val="00930915"/>
    <w:rsid w:val="0093469D"/>
    <w:rsid w:val="009360DB"/>
    <w:rsid w:val="009360E4"/>
    <w:rsid w:val="00937AE2"/>
    <w:rsid w:val="0094035A"/>
    <w:rsid w:val="00943C2B"/>
    <w:rsid w:val="0095092E"/>
    <w:rsid w:val="009668A9"/>
    <w:rsid w:val="00967F0D"/>
    <w:rsid w:val="00971589"/>
    <w:rsid w:val="009805D3"/>
    <w:rsid w:val="00981A96"/>
    <w:rsid w:val="00982170"/>
    <w:rsid w:val="0098590E"/>
    <w:rsid w:val="009964C4"/>
    <w:rsid w:val="0099698C"/>
    <w:rsid w:val="009A0A9B"/>
    <w:rsid w:val="009A0C8C"/>
    <w:rsid w:val="009A374F"/>
    <w:rsid w:val="009A4F68"/>
    <w:rsid w:val="009A5FB3"/>
    <w:rsid w:val="009B00F8"/>
    <w:rsid w:val="009B71F8"/>
    <w:rsid w:val="009B7BC5"/>
    <w:rsid w:val="009C007A"/>
    <w:rsid w:val="009C0443"/>
    <w:rsid w:val="009C17ED"/>
    <w:rsid w:val="009C7BE5"/>
    <w:rsid w:val="009E5225"/>
    <w:rsid w:val="009F444A"/>
    <w:rsid w:val="009F67FE"/>
    <w:rsid w:val="00A100DA"/>
    <w:rsid w:val="00A1510A"/>
    <w:rsid w:val="00A164C1"/>
    <w:rsid w:val="00A22B63"/>
    <w:rsid w:val="00A239B5"/>
    <w:rsid w:val="00A30DFE"/>
    <w:rsid w:val="00A33A36"/>
    <w:rsid w:val="00A35AB2"/>
    <w:rsid w:val="00A36C2A"/>
    <w:rsid w:val="00A41C76"/>
    <w:rsid w:val="00A47534"/>
    <w:rsid w:val="00A51311"/>
    <w:rsid w:val="00A52990"/>
    <w:rsid w:val="00A544F2"/>
    <w:rsid w:val="00A57F90"/>
    <w:rsid w:val="00A617D9"/>
    <w:rsid w:val="00A62FBA"/>
    <w:rsid w:val="00A635F9"/>
    <w:rsid w:val="00A6726B"/>
    <w:rsid w:val="00A71242"/>
    <w:rsid w:val="00A71773"/>
    <w:rsid w:val="00A752B4"/>
    <w:rsid w:val="00A854A3"/>
    <w:rsid w:val="00A86B57"/>
    <w:rsid w:val="00A906AF"/>
    <w:rsid w:val="00A923D9"/>
    <w:rsid w:val="00A94ADC"/>
    <w:rsid w:val="00AA042D"/>
    <w:rsid w:val="00AA05F0"/>
    <w:rsid w:val="00AA3E1E"/>
    <w:rsid w:val="00AB1750"/>
    <w:rsid w:val="00AB18D7"/>
    <w:rsid w:val="00AB2DE8"/>
    <w:rsid w:val="00AB408F"/>
    <w:rsid w:val="00AB48F4"/>
    <w:rsid w:val="00AC14ED"/>
    <w:rsid w:val="00AC1A28"/>
    <w:rsid w:val="00AD4203"/>
    <w:rsid w:val="00AD5E8B"/>
    <w:rsid w:val="00AE4B03"/>
    <w:rsid w:val="00AE59AE"/>
    <w:rsid w:val="00B01B88"/>
    <w:rsid w:val="00B0481B"/>
    <w:rsid w:val="00B146E6"/>
    <w:rsid w:val="00B20751"/>
    <w:rsid w:val="00B23E7A"/>
    <w:rsid w:val="00B259BB"/>
    <w:rsid w:val="00B34E3C"/>
    <w:rsid w:val="00B37272"/>
    <w:rsid w:val="00B400C3"/>
    <w:rsid w:val="00B43A4B"/>
    <w:rsid w:val="00B4539C"/>
    <w:rsid w:val="00B4700A"/>
    <w:rsid w:val="00B50EF8"/>
    <w:rsid w:val="00B562C9"/>
    <w:rsid w:val="00B62971"/>
    <w:rsid w:val="00B728DA"/>
    <w:rsid w:val="00B7766C"/>
    <w:rsid w:val="00B77A0F"/>
    <w:rsid w:val="00B81439"/>
    <w:rsid w:val="00B81B4E"/>
    <w:rsid w:val="00B81B97"/>
    <w:rsid w:val="00B81FC2"/>
    <w:rsid w:val="00B86C56"/>
    <w:rsid w:val="00B87191"/>
    <w:rsid w:val="00B979EE"/>
    <w:rsid w:val="00BA0849"/>
    <w:rsid w:val="00BA12C2"/>
    <w:rsid w:val="00BA1F92"/>
    <w:rsid w:val="00BB1F5C"/>
    <w:rsid w:val="00BB305A"/>
    <w:rsid w:val="00BB505E"/>
    <w:rsid w:val="00BB6520"/>
    <w:rsid w:val="00BB6FC4"/>
    <w:rsid w:val="00BC09E5"/>
    <w:rsid w:val="00BC294E"/>
    <w:rsid w:val="00BC4E0A"/>
    <w:rsid w:val="00BD1CD2"/>
    <w:rsid w:val="00BD2838"/>
    <w:rsid w:val="00BD384C"/>
    <w:rsid w:val="00BD39C7"/>
    <w:rsid w:val="00BF3D3C"/>
    <w:rsid w:val="00BF51F3"/>
    <w:rsid w:val="00BF6F26"/>
    <w:rsid w:val="00C0206B"/>
    <w:rsid w:val="00C05B98"/>
    <w:rsid w:val="00C111DC"/>
    <w:rsid w:val="00C12315"/>
    <w:rsid w:val="00C1240C"/>
    <w:rsid w:val="00C1481E"/>
    <w:rsid w:val="00C164CF"/>
    <w:rsid w:val="00C20189"/>
    <w:rsid w:val="00C213F2"/>
    <w:rsid w:val="00C25571"/>
    <w:rsid w:val="00C33276"/>
    <w:rsid w:val="00C50D99"/>
    <w:rsid w:val="00C54BEE"/>
    <w:rsid w:val="00C571D9"/>
    <w:rsid w:val="00C619EF"/>
    <w:rsid w:val="00C62474"/>
    <w:rsid w:val="00C629F8"/>
    <w:rsid w:val="00C642F4"/>
    <w:rsid w:val="00C6448E"/>
    <w:rsid w:val="00C64B02"/>
    <w:rsid w:val="00C65B80"/>
    <w:rsid w:val="00C71220"/>
    <w:rsid w:val="00C86A49"/>
    <w:rsid w:val="00C877CF"/>
    <w:rsid w:val="00C928AD"/>
    <w:rsid w:val="00C95096"/>
    <w:rsid w:val="00CA37F8"/>
    <w:rsid w:val="00CB2B4C"/>
    <w:rsid w:val="00CB6A20"/>
    <w:rsid w:val="00CB759D"/>
    <w:rsid w:val="00CC0387"/>
    <w:rsid w:val="00CC16D3"/>
    <w:rsid w:val="00CC3438"/>
    <w:rsid w:val="00CC665A"/>
    <w:rsid w:val="00CD03F0"/>
    <w:rsid w:val="00CD573E"/>
    <w:rsid w:val="00CD6E08"/>
    <w:rsid w:val="00CE213D"/>
    <w:rsid w:val="00CE3271"/>
    <w:rsid w:val="00CE6BEA"/>
    <w:rsid w:val="00CF00A7"/>
    <w:rsid w:val="00D03300"/>
    <w:rsid w:val="00D053FA"/>
    <w:rsid w:val="00D06007"/>
    <w:rsid w:val="00D12C79"/>
    <w:rsid w:val="00D211B7"/>
    <w:rsid w:val="00D22760"/>
    <w:rsid w:val="00D23260"/>
    <w:rsid w:val="00D27607"/>
    <w:rsid w:val="00D37C00"/>
    <w:rsid w:val="00D37D00"/>
    <w:rsid w:val="00D37EE4"/>
    <w:rsid w:val="00D434E1"/>
    <w:rsid w:val="00D43774"/>
    <w:rsid w:val="00D45899"/>
    <w:rsid w:val="00D56928"/>
    <w:rsid w:val="00D62B8A"/>
    <w:rsid w:val="00D64373"/>
    <w:rsid w:val="00D6688A"/>
    <w:rsid w:val="00D676F2"/>
    <w:rsid w:val="00D67B2F"/>
    <w:rsid w:val="00D76FAE"/>
    <w:rsid w:val="00D828A8"/>
    <w:rsid w:val="00D8331A"/>
    <w:rsid w:val="00D876D2"/>
    <w:rsid w:val="00D87F9C"/>
    <w:rsid w:val="00D9026F"/>
    <w:rsid w:val="00D92F72"/>
    <w:rsid w:val="00D97E33"/>
    <w:rsid w:val="00DA642D"/>
    <w:rsid w:val="00DB027D"/>
    <w:rsid w:val="00DB0DCE"/>
    <w:rsid w:val="00DB1499"/>
    <w:rsid w:val="00DB5442"/>
    <w:rsid w:val="00DC133F"/>
    <w:rsid w:val="00DC1F84"/>
    <w:rsid w:val="00DE1831"/>
    <w:rsid w:val="00DE6B35"/>
    <w:rsid w:val="00DF18BA"/>
    <w:rsid w:val="00DF1B6B"/>
    <w:rsid w:val="00DF33AC"/>
    <w:rsid w:val="00DF5027"/>
    <w:rsid w:val="00DF77F5"/>
    <w:rsid w:val="00E002C2"/>
    <w:rsid w:val="00E01EBC"/>
    <w:rsid w:val="00E02F63"/>
    <w:rsid w:val="00E054F1"/>
    <w:rsid w:val="00E05BAB"/>
    <w:rsid w:val="00E06295"/>
    <w:rsid w:val="00E0761F"/>
    <w:rsid w:val="00E10861"/>
    <w:rsid w:val="00E115B0"/>
    <w:rsid w:val="00E11E12"/>
    <w:rsid w:val="00E16527"/>
    <w:rsid w:val="00E16679"/>
    <w:rsid w:val="00E271A8"/>
    <w:rsid w:val="00E3074E"/>
    <w:rsid w:val="00E32D52"/>
    <w:rsid w:val="00E36180"/>
    <w:rsid w:val="00E40E48"/>
    <w:rsid w:val="00E45B92"/>
    <w:rsid w:val="00E51D80"/>
    <w:rsid w:val="00E56529"/>
    <w:rsid w:val="00E601B9"/>
    <w:rsid w:val="00E61441"/>
    <w:rsid w:val="00E616C8"/>
    <w:rsid w:val="00E7394C"/>
    <w:rsid w:val="00E74467"/>
    <w:rsid w:val="00E759F5"/>
    <w:rsid w:val="00E812AC"/>
    <w:rsid w:val="00E83E2A"/>
    <w:rsid w:val="00E87067"/>
    <w:rsid w:val="00E874CF"/>
    <w:rsid w:val="00E916BF"/>
    <w:rsid w:val="00E93215"/>
    <w:rsid w:val="00E9689F"/>
    <w:rsid w:val="00EA0B8A"/>
    <w:rsid w:val="00EA1D7B"/>
    <w:rsid w:val="00EA42B7"/>
    <w:rsid w:val="00EB25A1"/>
    <w:rsid w:val="00EC11CB"/>
    <w:rsid w:val="00EC556F"/>
    <w:rsid w:val="00ED22D6"/>
    <w:rsid w:val="00EE6B63"/>
    <w:rsid w:val="00EF5503"/>
    <w:rsid w:val="00EF6D4B"/>
    <w:rsid w:val="00F00DA9"/>
    <w:rsid w:val="00F03BCE"/>
    <w:rsid w:val="00F077CB"/>
    <w:rsid w:val="00F12499"/>
    <w:rsid w:val="00F12BCA"/>
    <w:rsid w:val="00F21E94"/>
    <w:rsid w:val="00F25D8E"/>
    <w:rsid w:val="00F27CA2"/>
    <w:rsid w:val="00F339BA"/>
    <w:rsid w:val="00F36953"/>
    <w:rsid w:val="00F4033F"/>
    <w:rsid w:val="00F41CFD"/>
    <w:rsid w:val="00F42B09"/>
    <w:rsid w:val="00F438C6"/>
    <w:rsid w:val="00F445F3"/>
    <w:rsid w:val="00F51AEA"/>
    <w:rsid w:val="00F63282"/>
    <w:rsid w:val="00F649D7"/>
    <w:rsid w:val="00F71A48"/>
    <w:rsid w:val="00F71AEC"/>
    <w:rsid w:val="00F73F6D"/>
    <w:rsid w:val="00F7693C"/>
    <w:rsid w:val="00F815C1"/>
    <w:rsid w:val="00F81C7E"/>
    <w:rsid w:val="00F835E9"/>
    <w:rsid w:val="00F90FF8"/>
    <w:rsid w:val="00F9114F"/>
    <w:rsid w:val="00F93B44"/>
    <w:rsid w:val="00FA4A0A"/>
    <w:rsid w:val="00FA5B92"/>
    <w:rsid w:val="00FA7AC9"/>
    <w:rsid w:val="00FB306C"/>
    <w:rsid w:val="00FC710B"/>
    <w:rsid w:val="00FC7DFE"/>
    <w:rsid w:val="00FD1D64"/>
    <w:rsid w:val="00FD6198"/>
    <w:rsid w:val="00FE2461"/>
    <w:rsid w:val="00FE62F6"/>
    <w:rsid w:val="00FF60F9"/>
    <w:rsid w:val="00F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68261A"/>
  <w15:chartTrackingRefBased/>
  <w15:docId w15:val="{F8099C1B-56BC-4A59-AAD2-B66A24B2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eastAsia="Calibri"/>
      <w:lang w:val="de-DE"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6606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33BCB"/>
    <w:pPr>
      <w:suppressAutoHyphens w:val="0"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character" w:styleId="Nmerodepgina">
    <w:name w:val="page number"/>
    <w:basedOn w:val="Fontepargpadro1"/>
  </w:style>
  <w:style w:type="character" w:customStyle="1" w:styleId="apple-converted-space">
    <w:name w:val="apple-converted-space"/>
    <w:basedOn w:val="Fontepargpadro1"/>
  </w:style>
  <w:style w:type="character" w:customStyle="1" w:styleId="titulochamadaoutros1">
    <w:name w:val="titulochamadaoutros1"/>
    <w:rPr>
      <w:rFonts w:ascii="Verdana" w:hAnsi="Verdana" w:cs="Verdana" w:hint="default"/>
      <w:b/>
      <w:bCs/>
      <w:color w:val="2F51A3"/>
      <w:sz w:val="16"/>
      <w:szCs w:val="16"/>
    </w:rPr>
  </w:style>
  <w:style w:type="character" w:styleId="Forte">
    <w:name w:val="Strong"/>
    <w:qFormat/>
    <w:rPr>
      <w:b/>
      <w:bCs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Lucida Sans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PrIDist">
    <w:name w:val="PrIDist"/>
    <w:pPr>
      <w:suppressAutoHyphens/>
      <w:spacing w:before="2268" w:line="567" w:lineRule="exact"/>
    </w:pPr>
    <w:rPr>
      <w:lang w:val="de-DE" w:eastAsia="ar-SA"/>
    </w:rPr>
  </w:style>
  <w:style w:type="paragraph" w:customStyle="1" w:styleId="PrITitel">
    <w:name w:val="PrITitel"/>
    <w:pPr>
      <w:suppressAutoHyphens/>
      <w:spacing w:line="425" w:lineRule="exact"/>
    </w:pPr>
    <w:rPr>
      <w:rFonts w:ascii="Times" w:hAnsi="Times" w:cs="Times"/>
      <w:sz w:val="40"/>
      <w:lang w:val="de-DE" w:eastAsia="ar-SA"/>
    </w:rPr>
  </w:style>
  <w:style w:type="paragraph" w:customStyle="1" w:styleId="PrIHdLn">
    <w:name w:val="PrIHdLn"/>
    <w:pPr>
      <w:suppressAutoHyphens/>
      <w:spacing w:line="425" w:lineRule="exact"/>
    </w:pPr>
    <w:rPr>
      <w:rFonts w:ascii="Times" w:hAnsi="Times" w:cs="Times"/>
      <w:sz w:val="40"/>
      <w:lang w:val="de-DE" w:eastAsia="ar-SA"/>
    </w:rPr>
  </w:style>
  <w:style w:type="paragraph" w:customStyle="1" w:styleId="PrISubLn">
    <w:name w:val="PrISubLn"/>
    <w:next w:val="PrIText"/>
    <w:pPr>
      <w:suppressAutoHyphens/>
      <w:spacing w:after="425" w:line="425" w:lineRule="exact"/>
    </w:pPr>
    <w:rPr>
      <w:rFonts w:ascii="Times" w:hAnsi="Times" w:cs="Times"/>
      <w:sz w:val="22"/>
      <w:lang w:val="de-DE" w:eastAsia="ar-SA"/>
    </w:rPr>
  </w:style>
  <w:style w:type="paragraph" w:customStyle="1" w:styleId="PrIText">
    <w:name w:val="PrIText"/>
    <w:link w:val="PrITextZchn"/>
    <w:pPr>
      <w:suppressAutoHyphens/>
      <w:spacing w:line="320" w:lineRule="exact"/>
    </w:pPr>
    <w:rPr>
      <w:rFonts w:ascii="Times" w:hAnsi="Times" w:cs="Times"/>
      <w:sz w:val="22"/>
      <w:lang w:val="de-DE" w:eastAsia="ar-SA"/>
    </w:rPr>
  </w:style>
  <w:style w:type="paragraph" w:styleId="Cabealho">
    <w:name w:val="header"/>
    <w:basedOn w:val="Normal"/>
    <w:rPr>
      <w:rFonts w:eastAsia="Times New Roman"/>
      <w:sz w:val="24"/>
      <w:szCs w:val="24"/>
    </w:rPr>
  </w:style>
  <w:style w:type="paragraph" w:styleId="Rodap">
    <w:name w:val="footer"/>
    <w:basedOn w:val="Normal"/>
    <w:rPr>
      <w:rFonts w:ascii="Times" w:eastAsia="Times New Roman" w:hAnsi="Times" w:cs="Times"/>
      <w:sz w:val="22"/>
      <w:szCs w:val="24"/>
    </w:rPr>
  </w:style>
  <w:style w:type="paragraph" w:customStyle="1" w:styleId="Estruturadodocumento">
    <w:name w:val="Estrutura do documento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PrISHdLn">
    <w:name w:val="PrISHdLn"/>
    <w:next w:val="PrIText"/>
    <w:pPr>
      <w:suppressAutoHyphens/>
      <w:spacing w:line="425" w:lineRule="exact"/>
    </w:pPr>
    <w:rPr>
      <w:rFonts w:ascii="Times" w:hAnsi="Times" w:cs="Times"/>
      <w:sz w:val="28"/>
      <w:lang w:val="de-DE" w:eastAsia="ar-SA"/>
    </w:rPr>
  </w:style>
  <w:style w:type="paragraph" w:customStyle="1" w:styleId="Brief">
    <w:name w:val="Brief"/>
    <w:basedOn w:val="Normal"/>
    <w:pPr>
      <w:spacing w:line="240" w:lineRule="atLeast"/>
    </w:pPr>
    <w:rPr>
      <w:rFonts w:ascii="Helvetica" w:eastAsia="Times New Roman" w:hAnsi="Helvetica" w:cs="Helvetica"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PrIAbs">
    <w:name w:val="PrIAbs"/>
    <w:basedOn w:val="PrISHdLn"/>
    <w:pPr>
      <w:spacing w:line="240" w:lineRule="auto"/>
    </w:pPr>
  </w:style>
  <w:style w:type="paragraph" w:customStyle="1" w:styleId="CharChar1">
    <w:name w:val="Char Char1"/>
    <w:basedOn w:val="Normal"/>
    <w:pPr>
      <w:spacing w:after="160" w:line="240" w:lineRule="exact"/>
    </w:pPr>
    <w:rPr>
      <w:rFonts w:ascii="Arial" w:eastAsia="Times New Roman" w:hAnsi="Arial" w:cs="Arial"/>
      <w:lang w:val="en-US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eastAsia="Times New Roman"/>
      <w:sz w:val="24"/>
      <w:szCs w:val="24"/>
      <w:lang w:val="pt-BR"/>
    </w:rPr>
  </w:style>
  <w:style w:type="character" w:customStyle="1" w:styleId="WW8Num2z0">
    <w:name w:val="WW8Num2z0"/>
    <w:rsid w:val="00421111"/>
    <w:rPr>
      <w:rFonts w:ascii="Symbol" w:hAnsi="Symbol" w:cs="Symbol" w:hint="default"/>
    </w:rPr>
  </w:style>
  <w:style w:type="character" w:customStyle="1" w:styleId="Ttulo2Char">
    <w:name w:val="Título 2 Char"/>
    <w:basedOn w:val="Fontepargpadro"/>
    <w:link w:val="Ttulo2"/>
    <w:uiPriority w:val="9"/>
    <w:rsid w:val="00233BCB"/>
    <w:rPr>
      <w:b/>
      <w:bCs/>
      <w:sz w:val="36"/>
      <w:szCs w:val="36"/>
    </w:rPr>
  </w:style>
  <w:style w:type="paragraph" w:styleId="PargrafodaLista">
    <w:name w:val="List Paragraph"/>
    <w:basedOn w:val="Normal"/>
    <w:uiPriority w:val="34"/>
    <w:qFormat/>
    <w:rsid w:val="005C0E16"/>
    <w:pPr>
      <w:ind w:left="720"/>
      <w:contextualSpacing/>
    </w:pPr>
  </w:style>
  <w:style w:type="character" w:customStyle="1" w:styleId="PrITextZchn">
    <w:name w:val="PrIText Zchn"/>
    <w:link w:val="PrIText"/>
    <w:rsid w:val="00E05BAB"/>
    <w:rPr>
      <w:rFonts w:ascii="Times" w:hAnsi="Times" w:cs="Times"/>
      <w:sz w:val="22"/>
      <w:lang w:val="de-DE" w:eastAsia="ar-SA"/>
    </w:rPr>
  </w:style>
  <w:style w:type="character" w:customStyle="1" w:styleId="tlid-translation">
    <w:name w:val="tlid-translation"/>
    <w:basedOn w:val="Fontepargpadro"/>
    <w:rsid w:val="00572D5F"/>
  </w:style>
  <w:style w:type="character" w:customStyle="1" w:styleId="Ttulo1Char">
    <w:name w:val="Título 1 Char"/>
    <w:basedOn w:val="Fontepargpadro"/>
    <w:link w:val="Ttulo1"/>
    <w:uiPriority w:val="9"/>
    <w:rsid w:val="006606A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 w:eastAsia="ar-SA"/>
    </w:rPr>
  </w:style>
  <w:style w:type="character" w:styleId="MenoPendente">
    <w:name w:val="Unresolved Mention"/>
    <w:basedOn w:val="Fontepargpadro"/>
    <w:uiPriority w:val="99"/>
    <w:semiHidden/>
    <w:unhideWhenUsed/>
    <w:rsid w:val="009028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7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50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28276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01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53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9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7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1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2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6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9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2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712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348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61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3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46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5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268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Biertaugliche, kostenrelevante PET-Flasche</vt:lpstr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Biertaugliche, kostenrelevante PET-Flasche</dc:title>
  <dc:subject/>
  <dc:creator>Kessler-Zieroth Danuta</dc:creator>
  <cp:keywords/>
  <cp:lastModifiedBy>Anderson Couto</cp:lastModifiedBy>
  <cp:revision>33</cp:revision>
  <cp:lastPrinted>2014-10-22T14:31:00Z</cp:lastPrinted>
  <dcterms:created xsi:type="dcterms:W3CDTF">2024-02-23T15:01:00Z</dcterms:created>
  <dcterms:modified xsi:type="dcterms:W3CDTF">2024-02-26T00:20:00Z</dcterms:modified>
</cp:coreProperties>
</file>